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2" w:rsidRPr="007529AB" w:rsidRDefault="00BB0C42" w:rsidP="00B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>Klasa</w:t>
      </w:r>
      <w:r w:rsidR="002C5DCF" w:rsidRPr="007529AB"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Pr="007529AB">
        <w:rPr>
          <w:rFonts w:ascii="Times New Roman" w:hAnsi="Times New Roman" w:cs="Times New Roman"/>
          <w:b/>
          <w:sz w:val="24"/>
          <w:szCs w:val="24"/>
        </w:rPr>
        <w:t xml:space="preserve">   Przyroda- nauczyciel Dorota Zacharek</w:t>
      </w:r>
    </w:p>
    <w:p w:rsidR="00BB0C42" w:rsidRPr="007529AB" w:rsidRDefault="00BB0C42" w:rsidP="00B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C42" w:rsidRPr="007529AB" w:rsidRDefault="00BB0C42" w:rsidP="00B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>Temat lekcji:  Dojrzewanie to czas wielkich zmian</w:t>
      </w:r>
      <w:r w:rsidR="002C5DCF" w:rsidRPr="007529AB">
        <w:rPr>
          <w:rFonts w:ascii="Times New Roman" w:hAnsi="Times New Roman" w:cs="Times New Roman"/>
          <w:b/>
          <w:sz w:val="24"/>
          <w:szCs w:val="24"/>
        </w:rPr>
        <w:t>.</w:t>
      </w:r>
    </w:p>
    <w:p w:rsidR="00BB0C42" w:rsidRPr="007529AB" w:rsidRDefault="00BB0C42" w:rsidP="00B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C42" w:rsidRPr="007529AB" w:rsidRDefault="00BB0C42" w:rsidP="00B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>Zakres treści  - cele:</w:t>
      </w:r>
    </w:p>
    <w:p w:rsidR="00F848CE" w:rsidRPr="007529AB" w:rsidRDefault="00F848CE" w:rsidP="00BB0C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4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29AB">
        <w:rPr>
          <w:rFonts w:ascii="Times New Roman" w:hAnsi="Times New Roman" w:cs="Times New Roman"/>
          <w:color w:val="000000"/>
          <w:sz w:val="24"/>
          <w:szCs w:val="24"/>
        </w:rPr>
        <w:t>podaje dwa przykłady zmian w funkcjonowaniu skóry w okresie dojrzewania</w:t>
      </w:r>
    </w:p>
    <w:p w:rsidR="00F848CE" w:rsidRPr="007529AB" w:rsidRDefault="00F848CE" w:rsidP="00BB0C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-wymienia zmiany fizyczne zachodzące w okresie dojrzewania u dziewcząt i chłopców ;</w:t>
      </w:r>
    </w:p>
    <w:p w:rsidR="00F848CE" w:rsidRPr="007529AB" w:rsidRDefault="00F848CE" w:rsidP="00BB0C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- omawia zasady higieny, których należy przestrzegać w okresie dojrzewania;</w:t>
      </w:r>
    </w:p>
    <w:p w:rsidR="00F848CE" w:rsidRPr="007529AB" w:rsidRDefault="00F848CE" w:rsidP="00B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sz w:val="24"/>
          <w:szCs w:val="24"/>
        </w:rPr>
        <w:t>- opisuje zmiany psychiczne zachodzące w okresie dojrzewania.</w:t>
      </w:r>
    </w:p>
    <w:p w:rsidR="00F848CE" w:rsidRPr="007529AB" w:rsidRDefault="00F848CE" w:rsidP="00BB0C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42" w:rsidRPr="007529AB" w:rsidRDefault="00BB0C42" w:rsidP="00BB0C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9AB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BB0C42" w:rsidRPr="007529AB" w:rsidRDefault="00BB0C42" w:rsidP="00BB0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C42" w:rsidRPr="007529AB" w:rsidRDefault="00BB0C42" w:rsidP="00BB0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AB">
        <w:rPr>
          <w:rFonts w:ascii="Times New Roman" w:eastAsia="Calibri" w:hAnsi="Times New Roman" w:cs="Times New Roman"/>
          <w:sz w:val="24"/>
          <w:szCs w:val="24"/>
        </w:rPr>
        <w:t>-</w:t>
      </w:r>
      <w:r w:rsidR="00F848CE" w:rsidRPr="007529AB">
        <w:rPr>
          <w:rFonts w:ascii="Times New Roman" w:eastAsia="Calibri" w:hAnsi="Times New Roman" w:cs="Times New Roman"/>
          <w:sz w:val="24"/>
          <w:szCs w:val="24"/>
        </w:rPr>
        <w:t xml:space="preserve">Podręcznik </w:t>
      </w:r>
      <w:r w:rsidR="002C5DCF" w:rsidRPr="007529AB">
        <w:rPr>
          <w:rFonts w:ascii="Times New Roman" w:eastAsia="Calibri" w:hAnsi="Times New Roman" w:cs="Times New Roman"/>
          <w:sz w:val="24"/>
          <w:szCs w:val="24"/>
        </w:rPr>
        <w:t xml:space="preserve">ucznia: Dojrzewanie </w:t>
      </w:r>
    </w:p>
    <w:p w:rsidR="0024037F" w:rsidRPr="0024037F" w:rsidRDefault="00F848CE" w:rsidP="00BB0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AB">
        <w:rPr>
          <w:rFonts w:ascii="Times New Roman" w:eastAsia="Calibri" w:hAnsi="Times New Roman" w:cs="Times New Roman"/>
          <w:sz w:val="24"/>
          <w:szCs w:val="24"/>
        </w:rPr>
        <w:t>- Przydatne linki:</w:t>
      </w:r>
    </w:p>
    <w:p w:rsidR="002C5DCF" w:rsidRPr="0024037F" w:rsidRDefault="0024037F" w:rsidP="00BB0C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37F">
        <w:rPr>
          <w:rFonts w:ascii="Times New Roman" w:eastAsia="Calibri" w:hAnsi="Times New Roman" w:cs="Times New Roman"/>
          <w:b/>
          <w:sz w:val="24"/>
          <w:szCs w:val="24"/>
        </w:rPr>
        <w:t>https://epodreczniki.pl/a/trudny-okres---dojrzewanie/</w:t>
      </w:r>
      <w:proofErr w:type="spellStart"/>
      <w:r w:rsidRPr="0024037F">
        <w:rPr>
          <w:rFonts w:ascii="Times New Roman" w:eastAsia="Calibri" w:hAnsi="Times New Roman" w:cs="Times New Roman"/>
          <w:b/>
          <w:sz w:val="24"/>
          <w:szCs w:val="24"/>
        </w:rPr>
        <w:t>DblupZKRY</w:t>
      </w:r>
      <w:proofErr w:type="spellEnd"/>
    </w:p>
    <w:p w:rsidR="0024037F" w:rsidRDefault="0024037F" w:rsidP="00BD7E7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D7E72" w:rsidRPr="007529AB" w:rsidRDefault="00BD7E72" w:rsidP="00BD7E7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Rozwiązaną</w:t>
      </w: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krzyżówkę</w:t>
      </w: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należy</w:t>
      </w:r>
      <w:r w:rsidR="000D135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wysłać mi do dnia 06 kwietnia 2020r </w:t>
      </w: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5" w:history="1">
        <w:r w:rsidRPr="007529AB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BD7E72" w:rsidRPr="007529AB" w:rsidRDefault="00BD7E72" w:rsidP="00BD7E7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D7E72" w:rsidRPr="00BD7E72" w:rsidRDefault="00BD7E72" w:rsidP="00BD7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E72">
        <w:rPr>
          <w:rFonts w:ascii="Times New Roman" w:hAnsi="Times New Roman" w:cs="Times New Roman"/>
          <w:b/>
          <w:bCs/>
          <w:sz w:val="24"/>
          <w:szCs w:val="24"/>
        </w:rPr>
        <w:t>Rozwiążcie krzyżówkę i zapiszcie hasło.</w:t>
      </w:r>
    </w:p>
    <w:p w:rsidR="00BD7E72" w:rsidRPr="008868A3" w:rsidRDefault="00BD7E72" w:rsidP="00BD7E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5353050" cy="3289300"/>
            <wp:effectExtent l="19050" t="0" r="0" b="0"/>
            <wp:wrapSquare wrapText="bothSides"/>
            <wp:docPr id="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1. Środek higieniczny o przyjemnym zapachu stosowany na przykład na skórę pach;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występuje w sztyfcie lub w sprayu.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2. Obniża się u chłopców w okresie dojrzewania.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3. Wydostawanie się plemników podczas snu, pojawiające się w okresie dojrzewania.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4. Pojawia się na twarzy chłopców podczas dojrzewania.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5. Krwawienie z pochwy pojawiające się u kobiet co około 28 dni.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6. Męska komórka rozrodcza.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7. Żeńska komórka rozrodcza to komórka…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8. U kobiet są szersze i bardziej zaokrąglone niż u mężczyzn.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9. Inna nazwa miesiączki.</w:t>
      </w:r>
    </w:p>
    <w:p w:rsidR="00BD7E72" w:rsidRPr="008868A3" w:rsidRDefault="00BD7E72" w:rsidP="00B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10. Choroba skóry występująca w okresie dojrzewania.</w:t>
      </w:r>
    </w:p>
    <w:p w:rsidR="00BD7E72" w:rsidRPr="00BD7E72" w:rsidRDefault="00BD7E72" w:rsidP="00BD7E72">
      <w:pPr>
        <w:rPr>
          <w:rFonts w:ascii="Times New Roman" w:hAnsi="Times New Roman" w:cs="Times New Roman"/>
          <w:i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11. Narządy kobiet, w których wytwarzane jest mleko.</w:t>
      </w:r>
    </w:p>
    <w:p w:rsidR="002C5DCF" w:rsidRPr="007529AB" w:rsidRDefault="002C5DCF" w:rsidP="002C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>Klasa  4.   Przyroda- nauczyciel Dorota Zacharek</w:t>
      </w:r>
    </w:p>
    <w:p w:rsidR="002C5DCF" w:rsidRPr="007529AB" w:rsidRDefault="002C5DCF" w:rsidP="002C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 xml:space="preserve">Temat lekcji: </w:t>
      </w:r>
      <w:r w:rsidR="00323BFB" w:rsidRPr="007529AB">
        <w:rPr>
          <w:rFonts w:ascii="Times New Roman" w:hAnsi="Times New Roman" w:cs="Times New Roman"/>
          <w:b/>
          <w:sz w:val="24"/>
          <w:szCs w:val="24"/>
        </w:rPr>
        <w:t>Podsumowanie wiadomości z działu: ,,Ciało człowieka’’</w:t>
      </w:r>
    </w:p>
    <w:p w:rsidR="002C5DCF" w:rsidRPr="007529AB" w:rsidRDefault="002C5DCF" w:rsidP="002C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>Zakres treści  - cele:</w:t>
      </w:r>
    </w:p>
    <w:p w:rsidR="007529AB" w:rsidRPr="007529AB" w:rsidRDefault="007529AB" w:rsidP="007529AB">
      <w:pPr>
        <w:numPr>
          <w:ilvl w:val="0"/>
          <w:numId w:val="10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podział składników pokarmowych</w:t>
      </w:r>
    </w:p>
    <w:p w:rsidR="00C26E77" w:rsidRPr="007529AB" w:rsidRDefault="007529AB" w:rsidP="007529AB">
      <w:pPr>
        <w:numPr>
          <w:ilvl w:val="0"/>
          <w:numId w:val="10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źródła składników pokarmowych oraz znaczenie poszczególnych składników pokarmowych dla organizmu</w:t>
      </w:r>
    </w:p>
    <w:p w:rsidR="007529AB" w:rsidRPr="007529AB" w:rsidRDefault="007529AB" w:rsidP="007529AB">
      <w:pPr>
        <w:numPr>
          <w:ilvl w:val="0"/>
          <w:numId w:val="11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narządy budujące układ pokarmowy oraz rola poszczególnych narządów przewodu pokarmowego</w:t>
      </w:r>
    </w:p>
    <w:p w:rsidR="007529AB" w:rsidRPr="007529AB" w:rsidRDefault="007529AB" w:rsidP="007529AB">
      <w:pPr>
        <w:numPr>
          <w:ilvl w:val="0"/>
          <w:numId w:val="11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etapy trawienia pokarmu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9AB" w:rsidRPr="007529AB" w:rsidRDefault="007529AB" w:rsidP="007529AB">
      <w:pPr>
        <w:numPr>
          <w:ilvl w:val="0"/>
          <w:numId w:val="11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podstawowe zasady higieny układu pokarmowego</w:t>
      </w:r>
    </w:p>
    <w:p w:rsidR="007529AB" w:rsidRPr="007529AB" w:rsidRDefault="007529AB" w:rsidP="007529AB">
      <w:pPr>
        <w:numPr>
          <w:ilvl w:val="0"/>
          <w:numId w:val="12"/>
        </w:numPr>
        <w:shd w:val="clear" w:color="auto" w:fill="FFFFFF"/>
        <w:spacing w:after="0" w:line="240" w:lineRule="auto"/>
        <w:ind w:left="227" w:right="3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rodzaje i funkcje naczyń krwionośnych</w:t>
      </w:r>
    </w:p>
    <w:p w:rsidR="007529AB" w:rsidRPr="007529AB" w:rsidRDefault="007529AB" w:rsidP="007529AB">
      <w:pPr>
        <w:numPr>
          <w:ilvl w:val="0"/>
          <w:numId w:val="12"/>
        </w:numPr>
        <w:shd w:val="clear" w:color="auto" w:fill="FFFFFF"/>
        <w:spacing w:after="0" w:line="240" w:lineRule="auto"/>
        <w:ind w:left="227" w:right="3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zadania układu krwionośnego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7529AB">
        <w:rPr>
          <w:rFonts w:ascii="Times New Roman" w:hAnsi="Times New Roman" w:cs="Times New Roman"/>
          <w:color w:val="000000"/>
          <w:sz w:val="24"/>
          <w:szCs w:val="24"/>
        </w:rPr>
        <w:t>higiena układu krwionośnego</w:t>
      </w:r>
    </w:p>
    <w:p w:rsidR="007529AB" w:rsidRPr="007529AB" w:rsidRDefault="007529AB" w:rsidP="007529AB">
      <w:pPr>
        <w:numPr>
          <w:ilvl w:val="0"/>
          <w:numId w:val="13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budowa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rola </w:t>
      </w:r>
      <w:r w:rsidRPr="007529AB">
        <w:rPr>
          <w:rFonts w:ascii="Times New Roman" w:hAnsi="Times New Roman" w:cs="Times New Roman"/>
          <w:color w:val="000000"/>
          <w:sz w:val="24"/>
          <w:szCs w:val="24"/>
        </w:rPr>
        <w:t xml:space="preserve"> układu oddechowego</w:t>
      </w:r>
    </w:p>
    <w:p w:rsidR="007529AB" w:rsidRPr="007529AB" w:rsidRDefault="007529AB" w:rsidP="007529AB">
      <w:pPr>
        <w:numPr>
          <w:ilvl w:val="0"/>
          <w:numId w:val="13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budowa i rola płuc</w:t>
      </w:r>
    </w:p>
    <w:p w:rsidR="007529AB" w:rsidRDefault="007529AB" w:rsidP="007529AB">
      <w:pPr>
        <w:numPr>
          <w:ilvl w:val="0"/>
          <w:numId w:val="13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wymiana gazowa w płucach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7529AB">
        <w:rPr>
          <w:rFonts w:ascii="Times New Roman" w:hAnsi="Times New Roman" w:cs="Times New Roman"/>
          <w:color w:val="000000"/>
          <w:sz w:val="24"/>
          <w:szCs w:val="24"/>
        </w:rPr>
        <w:t>higiena układu oddechowego</w:t>
      </w:r>
    </w:p>
    <w:p w:rsidR="007529AB" w:rsidRPr="007529AB" w:rsidRDefault="007529AB" w:rsidP="007529AB">
      <w:pPr>
        <w:numPr>
          <w:ilvl w:val="0"/>
          <w:numId w:val="13"/>
        </w:numPr>
        <w:shd w:val="clear" w:color="auto" w:fill="FFFFFF"/>
        <w:spacing w:after="0" w:line="240" w:lineRule="auto"/>
        <w:ind w:left="22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główne elementy budowy szkieletu</w:t>
      </w:r>
    </w:p>
    <w:p w:rsidR="007529AB" w:rsidRPr="007529AB" w:rsidRDefault="007529AB" w:rsidP="007529AB">
      <w:pPr>
        <w:numPr>
          <w:ilvl w:val="0"/>
          <w:numId w:val="14"/>
        </w:numPr>
        <w:shd w:val="clear" w:color="auto" w:fill="FFFFFF"/>
        <w:spacing w:after="0" w:line="240" w:lineRule="auto"/>
        <w:ind w:left="227" w:right="5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połączenia kości</w:t>
      </w:r>
    </w:p>
    <w:p w:rsidR="007529AB" w:rsidRPr="007529AB" w:rsidRDefault="007529AB" w:rsidP="007529AB">
      <w:pPr>
        <w:numPr>
          <w:ilvl w:val="0"/>
          <w:numId w:val="14"/>
        </w:numPr>
        <w:shd w:val="clear" w:color="auto" w:fill="FFFFFF"/>
        <w:spacing w:after="0" w:line="240" w:lineRule="auto"/>
        <w:ind w:left="227" w:right="5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rola szkieletu</w:t>
      </w:r>
    </w:p>
    <w:p w:rsidR="007529AB" w:rsidRPr="007529AB" w:rsidRDefault="007529AB" w:rsidP="007529AB">
      <w:pPr>
        <w:numPr>
          <w:ilvl w:val="0"/>
          <w:numId w:val="14"/>
        </w:numPr>
        <w:shd w:val="clear" w:color="auto" w:fill="FFFFFF"/>
        <w:spacing w:after="0" w:line="240" w:lineRule="auto"/>
        <w:ind w:left="227" w:right="5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praca mięśni szkieletowych</w:t>
      </w:r>
    </w:p>
    <w:p w:rsidR="007529AB" w:rsidRPr="007529AB" w:rsidRDefault="007529AB" w:rsidP="007529AB">
      <w:pPr>
        <w:numPr>
          <w:ilvl w:val="0"/>
          <w:numId w:val="14"/>
        </w:numPr>
        <w:shd w:val="clear" w:color="auto" w:fill="FFFFFF"/>
        <w:spacing w:after="0" w:line="240" w:lineRule="auto"/>
        <w:ind w:left="227" w:right="5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higiena układu ruchu</w:t>
      </w:r>
    </w:p>
    <w:p w:rsidR="007529AB" w:rsidRPr="007529AB" w:rsidRDefault="007529AB" w:rsidP="007529AB">
      <w:pPr>
        <w:numPr>
          <w:ilvl w:val="0"/>
          <w:numId w:val="15"/>
        </w:numPr>
        <w:shd w:val="clear" w:color="auto" w:fill="FFFFFF"/>
        <w:spacing w:after="0" w:line="240" w:lineRule="auto"/>
        <w:ind w:left="227" w:right="33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budowa układu nerwowego</w:t>
      </w:r>
    </w:p>
    <w:p w:rsidR="007529AB" w:rsidRPr="007529AB" w:rsidRDefault="007529AB" w:rsidP="007529AB">
      <w:pPr>
        <w:numPr>
          <w:ilvl w:val="0"/>
          <w:numId w:val="15"/>
        </w:numPr>
        <w:shd w:val="clear" w:color="auto" w:fill="FFFFFF"/>
        <w:spacing w:after="0" w:line="240" w:lineRule="auto"/>
        <w:ind w:left="227" w:right="33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zadania nerwów i mózgu</w:t>
      </w:r>
    </w:p>
    <w:p w:rsidR="007529AB" w:rsidRPr="007529AB" w:rsidRDefault="007529AB" w:rsidP="007529AB">
      <w:pPr>
        <w:numPr>
          <w:ilvl w:val="0"/>
          <w:numId w:val="15"/>
        </w:numPr>
        <w:shd w:val="clear" w:color="auto" w:fill="FFFFFF"/>
        <w:spacing w:after="0" w:line="240" w:lineRule="auto"/>
        <w:ind w:left="227" w:right="33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rola narządów zmysłów</w:t>
      </w:r>
    </w:p>
    <w:p w:rsidR="007529AB" w:rsidRPr="007529AB" w:rsidRDefault="007529AB" w:rsidP="007529AB">
      <w:pPr>
        <w:numPr>
          <w:ilvl w:val="0"/>
          <w:numId w:val="17"/>
        </w:numPr>
        <w:shd w:val="clear" w:color="auto" w:fill="FFFFFF"/>
        <w:spacing w:after="0" w:line="240" w:lineRule="auto"/>
        <w:ind w:left="227" w:right="1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budowa i funkcje męskiego układu rozrodczego</w:t>
      </w:r>
    </w:p>
    <w:p w:rsidR="007529AB" w:rsidRPr="007529AB" w:rsidRDefault="007529AB" w:rsidP="007529AB">
      <w:pPr>
        <w:numPr>
          <w:ilvl w:val="0"/>
          <w:numId w:val="17"/>
        </w:numPr>
        <w:shd w:val="clear" w:color="auto" w:fill="FFFFFF"/>
        <w:spacing w:after="0" w:line="240" w:lineRule="auto"/>
        <w:ind w:left="227" w:right="1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budowa i funkcje żeńskiego układu rozrodczego</w:t>
      </w:r>
    </w:p>
    <w:p w:rsidR="007529AB" w:rsidRPr="007529AB" w:rsidRDefault="007529AB" w:rsidP="007529AB">
      <w:pPr>
        <w:numPr>
          <w:ilvl w:val="0"/>
          <w:numId w:val="17"/>
        </w:numPr>
        <w:shd w:val="clear" w:color="auto" w:fill="FFFFFF"/>
        <w:spacing w:after="0" w:line="240" w:lineRule="auto"/>
        <w:ind w:left="227" w:right="1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zapłodnienie i ciąża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29AB">
        <w:rPr>
          <w:rFonts w:ascii="Times New Roman" w:hAnsi="Times New Roman" w:cs="Times New Roman"/>
          <w:color w:val="000000"/>
          <w:sz w:val="24"/>
          <w:szCs w:val="24"/>
        </w:rPr>
        <w:t>higiena układu rozrodczego</w:t>
      </w:r>
    </w:p>
    <w:p w:rsidR="007529AB" w:rsidRPr="007529AB" w:rsidRDefault="007529AB" w:rsidP="007529AB">
      <w:pPr>
        <w:numPr>
          <w:ilvl w:val="0"/>
          <w:numId w:val="6"/>
        </w:numPr>
        <w:shd w:val="clear" w:color="auto" w:fill="FFFFFF"/>
        <w:spacing w:after="0" w:line="240" w:lineRule="auto"/>
        <w:ind w:left="227" w:right="33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cechy kobiety i mężczyzny</w:t>
      </w:r>
    </w:p>
    <w:p w:rsidR="007529AB" w:rsidRPr="007529AB" w:rsidRDefault="007529AB" w:rsidP="007529AB">
      <w:pPr>
        <w:numPr>
          <w:ilvl w:val="0"/>
          <w:numId w:val="6"/>
        </w:numPr>
        <w:shd w:val="clear" w:color="auto" w:fill="FFFFFF"/>
        <w:spacing w:after="0" w:line="240" w:lineRule="auto"/>
        <w:ind w:left="227" w:right="33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zmiany fizyczne w okresie dojrzewania u chłopców i dziewcząt</w:t>
      </w:r>
    </w:p>
    <w:p w:rsidR="007529AB" w:rsidRPr="007529AB" w:rsidRDefault="007529AB" w:rsidP="007529AB">
      <w:pPr>
        <w:numPr>
          <w:ilvl w:val="0"/>
          <w:numId w:val="6"/>
        </w:numPr>
        <w:shd w:val="clear" w:color="auto" w:fill="FFFFFF"/>
        <w:spacing w:after="0" w:line="240" w:lineRule="auto"/>
        <w:ind w:left="227" w:right="14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9AB">
        <w:rPr>
          <w:rFonts w:ascii="Times New Roman" w:hAnsi="Times New Roman" w:cs="Times New Roman"/>
          <w:color w:val="000000"/>
          <w:sz w:val="24"/>
          <w:szCs w:val="24"/>
        </w:rPr>
        <w:t>dojrzewanie psychiczne i emocjonalne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29AB">
        <w:rPr>
          <w:rFonts w:ascii="Times New Roman" w:hAnsi="Times New Roman" w:cs="Times New Roman"/>
          <w:color w:val="000000"/>
          <w:sz w:val="24"/>
          <w:szCs w:val="24"/>
        </w:rPr>
        <w:t>higiena okresu dojrzewania</w:t>
      </w:r>
    </w:p>
    <w:p w:rsidR="00323BFB" w:rsidRPr="007529AB" w:rsidRDefault="00323BFB" w:rsidP="002C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9AB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AB">
        <w:rPr>
          <w:rFonts w:ascii="Times New Roman" w:eastAsia="Calibri" w:hAnsi="Times New Roman" w:cs="Times New Roman"/>
          <w:sz w:val="24"/>
          <w:szCs w:val="24"/>
        </w:rPr>
        <w:t xml:space="preserve">-Podręcznik </w:t>
      </w:r>
      <w:r w:rsidR="00323BFB" w:rsidRPr="007529AB">
        <w:rPr>
          <w:rFonts w:ascii="Times New Roman" w:eastAsia="Calibri" w:hAnsi="Times New Roman" w:cs="Times New Roman"/>
          <w:sz w:val="24"/>
          <w:szCs w:val="24"/>
        </w:rPr>
        <w:t xml:space="preserve">ucznia: </w:t>
      </w:r>
      <w:r w:rsidR="00BD7E72">
        <w:rPr>
          <w:rFonts w:ascii="Times New Roman" w:eastAsia="Calibri" w:hAnsi="Times New Roman" w:cs="Times New Roman"/>
          <w:sz w:val="24"/>
          <w:szCs w:val="24"/>
        </w:rPr>
        <w:t>Wszystkie tematy z działu oraz podsumowanie</w:t>
      </w:r>
      <w:r w:rsidR="00323BFB" w:rsidRPr="007529AB">
        <w:rPr>
          <w:rFonts w:ascii="Times New Roman" w:eastAsia="Calibri" w:hAnsi="Times New Roman" w:cs="Times New Roman"/>
          <w:sz w:val="24"/>
          <w:szCs w:val="24"/>
        </w:rPr>
        <w:t xml:space="preserve"> wiadomości z działu: ,, Ciało człowieka’’.</w:t>
      </w:r>
    </w:p>
    <w:p w:rsidR="007529AB" w:rsidRDefault="00BD7E72" w:rsidP="002C5D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37F">
        <w:rPr>
          <w:rFonts w:ascii="Times New Roman" w:eastAsia="Calibri" w:hAnsi="Times New Roman" w:cs="Times New Roman"/>
          <w:sz w:val="24"/>
          <w:szCs w:val="24"/>
        </w:rPr>
        <w:t>Przydatne linki:</w:t>
      </w:r>
    </w:p>
    <w:p w:rsidR="002C5DCF" w:rsidRPr="007529AB" w:rsidRDefault="0024037F" w:rsidP="002C5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37F">
        <w:rPr>
          <w:rFonts w:ascii="Times New Roman" w:eastAsia="Calibri" w:hAnsi="Times New Roman" w:cs="Times New Roman"/>
          <w:b/>
          <w:sz w:val="24"/>
          <w:szCs w:val="24"/>
        </w:rPr>
        <w:t>https://epodreczniki.pl/a/podsumowanie-dzialu-i-cialo-czlowieka/DH7wtsQ23</w:t>
      </w:r>
    </w:p>
    <w:p w:rsidR="0024037F" w:rsidRDefault="0024037F" w:rsidP="002C5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9AB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zadania należy wysłać mi do dnia 30 marca 2020r. na mój adres e-mail: </w:t>
      </w:r>
      <w:hyperlink r:id="rId7" w:history="1">
        <w:r w:rsidRPr="007529AB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9AB">
        <w:rPr>
          <w:rFonts w:ascii="Times New Roman" w:eastAsia="Calibri" w:hAnsi="Times New Roman" w:cs="Times New Roman"/>
          <w:b/>
          <w:sz w:val="24"/>
          <w:szCs w:val="24"/>
        </w:rPr>
        <w:t>ZADANIA DO WYKONANIA DLA UCZNIA</w:t>
      </w:r>
    </w:p>
    <w:p w:rsidR="002C5DCF" w:rsidRPr="007529AB" w:rsidRDefault="002C5DCF" w:rsidP="002C5DC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Odkrywamy tajemnice ciała człowieka</w:t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Uzupełnij schemat przedstawiający składniki pokarmowe. Podkreśl nazwę składnika, który jest podstawowym źródłem energii dla komórek.</w:t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657862"/>
            <wp:effectExtent l="19050" t="0" r="11430" b="0"/>
            <wp:docPr id="3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Dopasuj funkcje do właściwych układów narządów. Wpisz obok każdego układu narządów odpowiednie litery. </w:t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tbl>
      <w:tblPr>
        <w:tblStyle w:val="Tabela-Siatka"/>
        <w:tblW w:w="9180" w:type="dxa"/>
        <w:tblLook w:val="04A0"/>
      </w:tblPr>
      <w:tblGrid>
        <w:gridCol w:w="9180"/>
      </w:tblGrid>
      <w:tr w:rsidR="00C26E77" w:rsidRPr="007529AB" w:rsidTr="004F412C">
        <w:tc>
          <w:tcPr>
            <w:tcW w:w="9180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Funkcje</w:t>
            </w:r>
          </w:p>
        </w:tc>
      </w:tr>
      <w:tr w:rsidR="00C26E77" w:rsidRPr="007529AB" w:rsidTr="004F412C">
        <w:trPr>
          <w:trHeight w:val="961"/>
        </w:trPr>
        <w:tc>
          <w:tcPr>
            <w:tcW w:w="9180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Reguluje i koordynuje pracę wszystkich narządów, umożliwia odbieranie bodźców </w:t>
            </w:r>
          </w:p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otoczenia, ich analizę i właściwą reakcję.</w:t>
            </w:r>
          </w:p>
        </w:tc>
      </w:tr>
      <w:tr w:rsidR="00C26E77" w:rsidRPr="007529AB" w:rsidTr="004F412C">
        <w:trPr>
          <w:trHeight w:val="706"/>
        </w:trPr>
        <w:tc>
          <w:tcPr>
            <w:tcW w:w="9180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Umożliwia rozmnażanie się oraz odpowiada </w:t>
            </w:r>
          </w:p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wykształcenie się cech płciowych.</w:t>
            </w:r>
          </w:p>
        </w:tc>
      </w:tr>
      <w:tr w:rsidR="00C26E77" w:rsidRPr="007529AB" w:rsidTr="004F412C">
        <w:trPr>
          <w:trHeight w:val="688"/>
        </w:trPr>
        <w:tc>
          <w:tcPr>
            <w:tcW w:w="9180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Umożliwia dostarczanie tlenu do organizmu i usuwanie </w:t>
            </w:r>
          </w:p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niego dwutlenku węgla.</w:t>
            </w:r>
          </w:p>
        </w:tc>
      </w:tr>
      <w:tr w:rsidR="00C26E77" w:rsidRPr="007529AB" w:rsidTr="004F412C">
        <w:trPr>
          <w:trHeight w:val="839"/>
        </w:trPr>
        <w:tc>
          <w:tcPr>
            <w:tcW w:w="9180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bookmarkEnd w:id="0"/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Transportuje substancje (takie jak gazy oddechowe </w:t>
            </w:r>
          </w:p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składniki odżywcze) oraz uczestniczy w utrzymaniu stałej temperatury ciała.</w:t>
            </w:r>
          </w:p>
        </w:tc>
      </w:tr>
    </w:tbl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E77" w:rsidRPr="007529AB" w:rsidRDefault="00C26E77" w:rsidP="00C26E77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oddechowy ……..</w:t>
      </w:r>
    </w:p>
    <w:p w:rsidR="00C26E77" w:rsidRPr="007529AB" w:rsidRDefault="00C26E77" w:rsidP="00C26E77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krwionośny ……..</w:t>
      </w:r>
    </w:p>
    <w:p w:rsidR="00C26E77" w:rsidRPr="007529AB" w:rsidRDefault="00C26E77" w:rsidP="00C26E77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nerwowy ……….</w:t>
      </w:r>
    </w:p>
    <w:p w:rsidR="00C26E77" w:rsidRPr="007529AB" w:rsidRDefault="00C26E77" w:rsidP="00C26E77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rozrodczy ………</w:t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Poniżej podano nazwy pięciu narządów budujących ciało człowieka, a w tabeli zapisano informacje dotyczące każdego z tych narządów. Zaznacz jedną odpowiedź </w:t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każdym wierszu tabeli.</w:t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26E77" w:rsidRPr="007529AB" w:rsidRDefault="00C26E77" w:rsidP="00C26E77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macica</w:t>
      </w:r>
    </w:p>
    <w:p w:rsidR="00C26E77" w:rsidRPr="007529AB" w:rsidRDefault="00C26E77" w:rsidP="00C26E77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wątroba</w:t>
      </w:r>
    </w:p>
    <w:p w:rsidR="00C26E77" w:rsidRPr="007529AB" w:rsidRDefault="00C26E77" w:rsidP="00C26E77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krtań</w:t>
      </w:r>
    </w:p>
    <w:p w:rsidR="00C26E77" w:rsidRPr="007529AB" w:rsidRDefault="00C26E77" w:rsidP="00C26E77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serce</w:t>
      </w:r>
    </w:p>
    <w:p w:rsidR="00C26E77" w:rsidRPr="007529AB" w:rsidRDefault="00C26E77" w:rsidP="00C26E77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>jelito cienkie</w:t>
      </w:r>
    </w:p>
    <w:tbl>
      <w:tblPr>
        <w:tblStyle w:val="Tabela-Siatka"/>
        <w:tblW w:w="0" w:type="auto"/>
        <w:tblLook w:val="04A0"/>
      </w:tblPr>
      <w:tblGrid>
        <w:gridCol w:w="6237"/>
        <w:gridCol w:w="426"/>
        <w:gridCol w:w="425"/>
        <w:gridCol w:w="425"/>
        <w:gridCol w:w="425"/>
        <w:gridCol w:w="562"/>
      </w:tblGrid>
      <w:tr w:rsidR="00C26E77" w:rsidRPr="007529AB" w:rsidTr="004F412C">
        <w:tc>
          <w:tcPr>
            <w:tcW w:w="6237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pracy tego narządu krew stale krąży w naczyniach krwionośnych.</w:t>
            </w:r>
          </w:p>
        </w:tc>
        <w:tc>
          <w:tcPr>
            <w:tcW w:w="426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2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C26E77" w:rsidRPr="007529AB" w:rsidTr="004F412C">
        <w:trPr>
          <w:trHeight w:val="378"/>
        </w:trPr>
        <w:tc>
          <w:tcPr>
            <w:tcW w:w="6237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największym narządem układu pokarmowego.</w:t>
            </w:r>
          </w:p>
        </w:tc>
        <w:tc>
          <w:tcPr>
            <w:tcW w:w="426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2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C26E77" w:rsidRPr="007529AB" w:rsidTr="004F412C">
        <w:trPr>
          <w:trHeight w:val="382"/>
        </w:trPr>
        <w:tc>
          <w:tcPr>
            <w:tcW w:w="6237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 tego narządu rozwija się nowy organizm.</w:t>
            </w:r>
          </w:p>
        </w:tc>
        <w:tc>
          <w:tcPr>
            <w:tcW w:w="426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2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C26E77" w:rsidRPr="007529AB" w:rsidTr="004F412C">
        <w:trPr>
          <w:trHeight w:val="372"/>
        </w:trPr>
        <w:tc>
          <w:tcPr>
            <w:tcW w:w="6237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narządem głosu.</w:t>
            </w:r>
          </w:p>
        </w:tc>
        <w:tc>
          <w:tcPr>
            <w:tcW w:w="426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2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C26E77" w:rsidRPr="007529AB" w:rsidTr="004F412C">
        <w:trPr>
          <w:trHeight w:val="376"/>
        </w:trPr>
        <w:tc>
          <w:tcPr>
            <w:tcW w:w="6237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narząd, w którym następuje ostatni etap trawienia.</w:t>
            </w:r>
          </w:p>
        </w:tc>
        <w:tc>
          <w:tcPr>
            <w:tcW w:w="426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2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</w:tbl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77" w:rsidRPr="007529AB" w:rsidRDefault="00C26E77" w:rsidP="00BD7E7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26E77" w:rsidRPr="007529AB" w:rsidRDefault="00BD7E72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Uzupełnij zdania nazwami odpowiednich elementów układu rozrodczego.</w:t>
      </w:r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</w:t>
      </w: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 to narząd, w którym rozwija się nowy organizm.</w:t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</w:t>
      </w: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Komórka jajowa powstaje w ……………….. co około ………….. dni. </w:t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</w:t>
      </w:r>
      <w:r w:rsidRPr="0075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Plemniki wydostają się na zewnątrz przez …………………….. .</w:t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77" w:rsidRPr="007529AB" w:rsidRDefault="00BD7E72" w:rsidP="00C26E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Dojrzewanie biologiczne jest ważnym etapem rozwoju człowieka. W tym okresie </w:t>
      </w:r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 dziewcząt i chłopców pojawia się wiele zmian. Przeczytaj zdania. Wpisz literę D przy zdaniach, które opisują zmiany zachodzące w czasie dojrzewania u dziewcząt, a literę C przy zdaniach, które opisują te zmiany u chłopców. Niektóre ze zdań mogą dotyczyć zmian zarówno u chłopców, jak u dziewcząt. Wpisz przy nich obie litery: C i D.</w:t>
      </w:r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2 </w:t>
      </w:r>
      <w:proofErr w:type="spellStart"/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="00C26E77" w:rsidRPr="0075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6E77" w:rsidRPr="007529AB" w:rsidRDefault="00C26E77" w:rsidP="00C26E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933"/>
        <w:gridCol w:w="1129"/>
      </w:tblGrid>
      <w:tr w:rsidR="00C26E77" w:rsidRPr="007529AB" w:rsidTr="004F412C">
        <w:trPr>
          <w:trHeight w:val="452"/>
        </w:trPr>
        <w:tc>
          <w:tcPr>
            <w:tcW w:w="7933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Poszerzenie barków.</w:t>
            </w:r>
          </w:p>
        </w:tc>
        <w:tc>
          <w:tcPr>
            <w:tcW w:w="1129" w:type="dxa"/>
          </w:tcPr>
          <w:p w:rsidR="00C26E77" w:rsidRPr="007529AB" w:rsidRDefault="00C26E77" w:rsidP="004F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E77" w:rsidRPr="007529AB" w:rsidTr="004F412C">
        <w:trPr>
          <w:trHeight w:val="416"/>
        </w:trPr>
        <w:tc>
          <w:tcPr>
            <w:tcW w:w="7933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Pojawienie się owłosienia pod pachami i w okolicach narządów płciowych.</w:t>
            </w:r>
          </w:p>
        </w:tc>
        <w:tc>
          <w:tcPr>
            <w:tcW w:w="1129" w:type="dxa"/>
          </w:tcPr>
          <w:p w:rsidR="00C26E77" w:rsidRPr="007529AB" w:rsidRDefault="00C26E77" w:rsidP="004F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E77" w:rsidRPr="007529AB" w:rsidTr="004F412C">
        <w:trPr>
          <w:trHeight w:val="408"/>
        </w:trPr>
        <w:tc>
          <w:tcPr>
            <w:tcW w:w="7933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proporcji ciała.</w:t>
            </w:r>
          </w:p>
        </w:tc>
        <w:tc>
          <w:tcPr>
            <w:tcW w:w="1129" w:type="dxa"/>
          </w:tcPr>
          <w:p w:rsidR="00C26E77" w:rsidRPr="007529AB" w:rsidRDefault="00C26E77" w:rsidP="004F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E77" w:rsidRPr="007529AB" w:rsidTr="004F412C">
        <w:trPr>
          <w:trHeight w:val="427"/>
        </w:trPr>
        <w:tc>
          <w:tcPr>
            <w:tcW w:w="7933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Powiększenie się piersi.</w:t>
            </w:r>
          </w:p>
        </w:tc>
        <w:tc>
          <w:tcPr>
            <w:tcW w:w="1129" w:type="dxa"/>
          </w:tcPr>
          <w:p w:rsidR="00C26E77" w:rsidRPr="007529AB" w:rsidRDefault="00C26E77" w:rsidP="004F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E77" w:rsidRPr="007529AB" w:rsidTr="004F412C">
        <w:trPr>
          <w:trHeight w:val="406"/>
        </w:trPr>
        <w:tc>
          <w:tcPr>
            <w:tcW w:w="7933" w:type="dxa"/>
            <w:vAlign w:val="center"/>
          </w:tcPr>
          <w:p w:rsidR="00C26E77" w:rsidRPr="007529AB" w:rsidRDefault="00C26E77" w:rsidP="004F4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Wytwarzanie komórek rozrodczych.</w:t>
            </w:r>
          </w:p>
        </w:tc>
        <w:tc>
          <w:tcPr>
            <w:tcW w:w="1129" w:type="dxa"/>
          </w:tcPr>
          <w:p w:rsidR="00C26E77" w:rsidRPr="007529AB" w:rsidRDefault="00C26E77" w:rsidP="004F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6E77" w:rsidRDefault="00C26E77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E72" w:rsidRPr="007529AB" w:rsidRDefault="00BD7E72" w:rsidP="00C26E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CF" w:rsidRPr="007529AB" w:rsidRDefault="002C5DCF" w:rsidP="00C26E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29AB" w:rsidRPr="007529AB" w:rsidRDefault="007529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7529AB" w:rsidRPr="007529AB" w:rsidSect="004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34"/>
    <w:multiLevelType w:val="hybridMultilevel"/>
    <w:tmpl w:val="F7F8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533"/>
    <w:multiLevelType w:val="hybridMultilevel"/>
    <w:tmpl w:val="0894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224E"/>
    <w:multiLevelType w:val="hybridMultilevel"/>
    <w:tmpl w:val="91060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050E"/>
    <w:multiLevelType w:val="hybridMultilevel"/>
    <w:tmpl w:val="16D8AE8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B136C30"/>
    <w:multiLevelType w:val="hybridMultilevel"/>
    <w:tmpl w:val="9C9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30432"/>
    <w:multiLevelType w:val="hybridMultilevel"/>
    <w:tmpl w:val="619887CC"/>
    <w:lvl w:ilvl="0" w:tplc="571E8B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F5E33"/>
    <w:multiLevelType w:val="hybridMultilevel"/>
    <w:tmpl w:val="ADC6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C4AAA"/>
    <w:multiLevelType w:val="hybridMultilevel"/>
    <w:tmpl w:val="1A7EAC1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5FDD72EC"/>
    <w:multiLevelType w:val="hybridMultilevel"/>
    <w:tmpl w:val="4948D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610EE"/>
    <w:multiLevelType w:val="hybridMultilevel"/>
    <w:tmpl w:val="5E9299A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691643C4"/>
    <w:multiLevelType w:val="hybridMultilevel"/>
    <w:tmpl w:val="D6F4D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42D54"/>
    <w:multiLevelType w:val="hybridMultilevel"/>
    <w:tmpl w:val="7A48999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6B2D701C"/>
    <w:multiLevelType w:val="hybridMultilevel"/>
    <w:tmpl w:val="89DEA80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6BC711AE"/>
    <w:multiLevelType w:val="hybridMultilevel"/>
    <w:tmpl w:val="FC12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A441E"/>
    <w:multiLevelType w:val="hybridMultilevel"/>
    <w:tmpl w:val="F872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503A0"/>
    <w:multiLevelType w:val="hybridMultilevel"/>
    <w:tmpl w:val="8064F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C1D35"/>
    <w:multiLevelType w:val="hybridMultilevel"/>
    <w:tmpl w:val="87F089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815"/>
    <w:rsid w:val="000D1350"/>
    <w:rsid w:val="0024037F"/>
    <w:rsid w:val="002C5DCF"/>
    <w:rsid w:val="00313A77"/>
    <w:rsid w:val="00323BFB"/>
    <w:rsid w:val="004068C7"/>
    <w:rsid w:val="00451815"/>
    <w:rsid w:val="005A2C52"/>
    <w:rsid w:val="007529AB"/>
    <w:rsid w:val="008A1DE4"/>
    <w:rsid w:val="00A10804"/>
    <w:rsid w:val="00B06C1D"/>
    <w:rsid w:val="00B83FC0"/>
    <w:rsid w:val="00BB0C42"/>
    <w:rsid w:val="00BD7E72"/>
    <w:rsid w:val="00C26E77"/>
    <w:rsid w:val="00C746F4"/>
    <w:rsid w:val="00DB5379"/>
    <w:rsid w:val="00E444A0"/>
    <w:rsid w:val="00EA7772"/>
    <w:rsid w:val="00F75D54"/>
    <w:rsid w:val="00F8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D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8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hyperlink" Target="mailto:dorotazacharek.sukces@wp.pl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8CD651-C3CE-479E-B77A-207F5DDDCED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3D612B5-3715-4819-A2E3-3D8FE2DA5A8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Składniki pokarmowe</a:t>
          </a:r>
        </a:p>
      </dgm:t>
    </dgm:pt>
    <dgm:pt modelId="{A1856BB1-80FD-44DB-8B11-CA42796DAED5}" type="parTrans" cxnId="{A6246E92-8B76-41F2-81F3-20A339ED04F0}">
      <dgm:prSet/>
      <dgm:spPr/>
      <dgm:t>
        <a:bodyPr/>
        <a:lstStyle/>
        <a:p>
          <a:endParaRPr lang="pl-PL"/>
        </a:p>
      </dgm:t>
    </dgm:pt>
    <dgm:pt modelId="{A12F770C-B2D1-421C-A6CE-C0D208887F81}" type="sibTrans" cxnId="{A6246E92-8B76-41F2-81F3-20A339ED04F0}">
      <dgm:prSet/>
      <dgm:spPr/>
      <dgm:t>
        <a:bodyPr/>
        <a:lstStyle/>
        <a:p>
          <a:endParaRPr lang="pl-PL"/>
        </a:p>
      </dgm:t>
    </dgm:pt>
    <dgm:pt modelId="{B3F7CD38-FC18-4D3F-8264-B5DF7EF1970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woda</a:t>
          </a:r>
        </a:p>
      </dgm:t>
    </dgm:pt>
    <dgm:pt modelId="{3B24A289-4069-4166-96AD-E9A4D44D60D5}" type="parTrans" cxnId="{A8E58BA6-932D-487E-AC3E-A6C0884A2B3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/>
        </a:p>
      </dgm:t>
    </dgm:pt>
    <dgm:pt modelId="{4F572BAE-52F2-4D0C-9B00-A140EB7B3639}" type="sibTrans" cxnId="{A8E58BA6-932D-487E-AC3E-A6C0884A2B34}">
      <dgm:prSet/>
      <dgm:spPr/>
      <dgm:t>
        <a:bodyPr/>
        <a:lstStyle/>
        <a:p>
          <a:endParaRPr lang="pl-PL"/>
        </a:p>
      </dgm:t>
    </dgm:pt>
    <dgm:pt modelId="{24FE0AE8-BBB8-4A14-8FDF-3D817773F529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F95E9A2-1428-4BF2-938F-729FA83F230F}" type="parTrans" cxnId="{C2365264-BDBF-425F-AD63-5BCBC327102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/>
        </a:p>
      </dgm:t>
    </dgm:pt>
    <dgm:pt modelId="{F5F2F071-E9F3-4844-88F4-55427A9A6AFE}" type="sibTrans" cxnId="{C2365264-BDBF-425F-AD63-5BCBC327102D}">
      <dgm:prSet/>
      <dgm:spPr/>
      <dgm:t>
        <a:bodyPr/>
        <a:lstStyle/>
        <a:p>
          <a:endParaRPr lang="pl-PL"/>
        </a:p>
      </dgm:t>
    </dgm:pt>
    <dgm:pt modelId="{26FE443B-711D-4711-894C-9D2AD544D8F1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/>
        </a:p>
      </dgm:t>
    </dgm:pt>
    <dgm:pt modelId="{D32F6BF6-2E3A-4AC1-94E8-ABC609F99CAC}" type="parTrans" cxnId="{D6C6D02E-20B5-43F5-9A51-9B499CF79FB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/>
        </a:p>
      </dgm:t>
    </dgm:pt>
    <dgm:pt modelId="{0217BC5F-4312-4028-9AB3-1C6960D323B2}" type="sibTrans" cxnId="{D6C6D02E-20B5-43F5-9A51-9B499CF79FB2}">
      <dgm:prSet/>
      <dgm:spPr/>
      <dgm:t>
        <a:bodyPr/>
        <a:lstStyle/>
        <a:p>
          <a:endParaRPr lang="pl-PL"/>
        </a:p>
      </dgm:t>
    </dgm:pt>
    <dgm:pt modelId="{AE312BCC-EC21-4E9A-B68D-0EA84837893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witaminy</a:t>
          </a:r>
        </a:p>
      </dgm:t>
    </dgm:pt>
    <dgm:pt modelId="{01E56C66-8A97-4F8D-A8F3-244AE92578BD}" type="parTrans" cxnId="{BC6098E6-7984-46AC-A449-1153F5B4482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/>
        </a:p>
      </dgm:t>
    </dgm:pt>
    <dgm:pt modelId="{19A5206A-F5D1-4C51-9DEC-749607745C26}" type="sibTrans" cxnId="{BC6098E6-7984-46AC-A449-1153F5B4482E}">
      <dgm:prSet/>
      <dgm:spPr/>
      <dgm:t>
        <a:bodyPr/>
        <a:lstStyle/>
        <a:p>
          <a:endParaRPr lang="pl-PL"/>
        </a:p>
      </dgm:t>
    </dgm:pt>
    <dgm:pt modelId="{BC633618-B568-4C3E-B79C-F4708208A62D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/>
        </a:p>
      </dgm:t>
    </dgm:pt>
    <dgm:pt modelId="{795558AA-1793-46BD-9766-3C064CEF6C3E}" type="parTrans" cxnId="{15A16FCA-959D-41F5-B093-A4AD6113C71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/>
        </a:p>
      </dgm:t>
    </dgm:pt>
    <dgm:pt modelId="{A12A941F-A94F-44FA-97F3-D85265B144AC}" type="sibTrans" cxnId="{15A16FCA-959D-41F5-B093-A4AD6113C71D}">
      <dgm:prSet/>
      <dgm:spPr/>
      <dgm:t>
        <a:bodyPr/>
        <a:lstStyle/>
        <a:p>
          <a:endParaRPr lang="pl-PL"/>
        </a:p>
      </dgm:t>
    </dgm:pt>
    <dgm:pt modelId="{5F55D53F-A60A-4383-8CBF-0D28D4A0C2EB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tłuszcze</a:t>
          </a:r>
        </a:p>
      </dgm:t>
    </dgm:pt>
    <dgm:pt modelId="{CC220002-A60D-4E39-8A67-5B9A55F813A5}" type="parTrans" cxnId="{3465C263-C468-4BB9-9451-AB8BBC93808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/>
        </a:p>
      </dgm:t>
    </dgm:pt>
    <dgm:pt modelId="{08165980-FC72-4E74-A30C-E9CD0F598F3B}" type="sibTrans" cxnId="{3465C263-C468-4BB9-9451-AB8BBC938089}">
      <dgm:prSet/>
      <dgm:spPr/>
      <dgm:t>
        <a:bodyPr/>
        <a:lstStyle/>
        <a:p>
          <a:endParaRPr lang="pl-PL"/>
        </a:p>
      </dgm:t>
    </dgm:pt>
    <dgm:pt modelId="{F61E2CC5-6912-43FB-866F-E735904D2521}" type="pres">
      <dgm:prSet presAssocID="{728CD651-C3CE-479E-B77A-207F5DDDCE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E107979-6854-4AED-B42C-A264B4726A7C}" type="pres">
      <dgm:prSet presAssocID="{43D612B5-3715-4819-A2E3-3D8FE2DA5A86}" presName="hierRoot1" presStyleCnt="0">
        <dgm:presLayoutVars>
          <dgm:hierBranch val="init"/>
        </dgm:presLayoutVars>
      </dgm:prSet>
      <dgm:spPr/>
    </dgm:pt>
    <dgm:pt modelId="{FEEDFAFF-AC4A-427B-B2D2-DBAFC13CBA09}" type="pres">
      <dgm:prSet presAssocID="{43D612B5-3715-4819-A2E3-3D8FE2DA5A86}" presName="rootComposite1" presStyleCnt="0"/>
      <dgm:spPr/>
    </dgm:pt>
    <dgm:pt modelId="{DBED9CF2-16B4-4C98-A20F-F27C7F3B361A}" type="pres">
      <dgm:prSet presAssocID="{43D612B5-3715-4819-A2E3-3D8FE2DA5A86}" presName="rootText1" presStyleLbl="node0" presStyleIdx="0" presStyleCnt="1" custScaleX="142015" custLinFactNeighborX="-1302" custLinFactNeighborY="260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9AEA3F0C-B35C-4C23-9B14-668CD445971E}" type="pres">
      <dgm:prSet presAssocID="{43D612B5-3715-4819-A2E3-3D8FE2DA5A8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D2A88EC-616F-4487-B52F-A5432286C32B}" type="pres">
      <dgm:prSet presAssocID="{43D612B5-3715-4819-A2E3-3D8FE2DA5A86}" presName="hierChild2" presStyleCnt="0"/>
      <dgm:spPr/>
    </dgm:pt>
    <dgm:pt modelId="{3438F2A5-80D6-4923-BCB7-2FECFDFBF732}" type="pres">
      <dgm:prSet presAssocID="{3B24A289-4069-4166-96AD-E9A4D44D60D5}" presName="Name37" presStyleLbl="parChTrans1D2" presStyleIdx="0" presStyleCnt="6"/>
      <dgm:spPr/>
      <dgm:t>
        <a:bodyPr/>
        <a:lstStyle/>
        <a:p>
          <a:endParaRPr lang="pl-PL"/>
        </a:p>
      </dgm:t>
    </dgm:pt>
    <dgm:pt modelId="{D0A29DAB-8BBD-4124-BAB8-EB2438AF119A}" type="pres">
      <dgm:prSet presAssocID="{B3F7CD38-FC18-4D3F-8264-B5DF7EF19707}" presName="hierRoot2" presStyleCnt="0">
        <dgm:presLayoutVars>
          <dgm:hierBranch val="init"/>
        </dgm:presLayoutVars>
      </dgm:prSet>
      <dgm:spPr/>
    </dgm:pt>
    <dgm:pt modelId="{EE8E88C7-AF1D-441D-9F91-596877F4AA02}" type="pres">
      <dgm:prSet presAssocID="{B3F7CD38-FC18-4D3F-8264-B5DF7EF19707}" presName="rootComposite" presStyleCnt="0"/>
      <dgm:spPr/>
    </dgm:pt>
    <dgm:pt modelId="{707BD669-69B1-48C2-A8DF-D5C677D92A08}" type="pres">
      <dgm:prSet presAssocID="{B3F7CD38-FC18-4D3F-8264-B5DF7EF19707}" presName="rootText" presStyleLbl="node2" presStyleIdx="0" presStyleCnt="6" custScaleY="1885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3E2FDA-C3D8-4D62-AA2A-03239FA2A14C}" type="pres">
      <dgm:prSet presAssocID="{B3F7CD38-FC18-4D3F-8264-B5DF7EF19707}" presName="rootConnector" presStyleLbl="node2" presStyleIdx="0" presStyleCnt="6"/>
      <dgm:spPr/>
      <dgm:t>
        <a:bodyPr/>
        <a:lstStyle/>
        <a:p>
          <a:endParaRPr lang="pl-PL"/>
        </a:p>
      </dgm:t>
    </dgm:pt>
    <dgm:pt modelId="{E5986595-C77B-415F-9698-72884AA2C87B}" type="pres">
      <dgm:prSet presAssocID="{B3F7CD38-FC18-4D3F-8264-B5DF7EF19707}" presName="hierChild4" presStyleCnt="0"/>
      <dgm:spPr/>
    </dgm:pt>
    <dgm:pt modelId="{C8D98F16-91F8-4B8D-A849-64182FDE9C40}" type="pres">
      <dgm:prSet presAssocID="{B3F7CD38-FC18-4D3F-8264-B5DF7EF19707}" presName="hierChild5" presStyleCnt="0"/>
      <dgm:spPr/>
    </dgm:pt>
    <dgm:pt modelId="{CC87E711-907C-413B-B305-109597764120}" type="pres">
      <dgm:prSet presAssocID="{7F95E9A2-1428-4BF2-938F-729FA83F230F}" presName="Name37" presStyleLbl="parChTrans1D2" presStyleIdx="1" presStyleCnt="6"/>
      <dgm:spPr/>
      <dgm:t>
        <a:bodyPr/>
        <a:lstStyle/>
        <a:p>
          <a:endParaRPr lang="pl-PL"/>
        </a:p>
      </dgm:t>
    </dgm:pt>
    <dgm:pt modelId="{A2AEE93F-8AF5-4439-A90F-2BE8D4557179}" type="pres">
      <dgm:prSet presAssocID="{24FE0AE8-BBB8-4A14-8FDF-3D817773F529}" presName="hierRoot2" presStyleCnt="0">
        <dgm:presLayoutVars>
          <dgm:hierBranch val="init"/>
        </dgm:presLayoutVars>
      </dgm:prSet>
      <dgm:spPr/>
    </dgm:pt>
    <dgm:pt modelId="{FC0C7E59-EA74-4EC8-8AD1-8B260FCAA2CA}" type="pres">
      <dgm:prSet presAssocID="{24FE0AE8-BBB8-4A14-8FDF-3D817773F529}" presName="rootComposite" presStyleCnt="0"/>
      <dgm:spPr/>
    </dgm:pt>
    <dgm:pt modelId="{E49BDAED-E90A-43BB-B4F0-4C397A1DCBAB}" type="pres">
      <dgm:prSet presAssocID="{24FE0AE8-BBB8-4A14-8FDF-3D817773F529}" presName="rootText" presStyleLbl="node2" presStyleIdx="1" presStyleCnt="6" custScaleY="1885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03467D-BF06-4D4D-AC68-79786F949B75}" type="pres">
      <dgm:prSet presAssocID="{24FE0AE8-BBB8-4A14-8FDF-3D817773F529}" presName="rootConnector" presStyleLbl="node2" presStyleIdx="1" presStyleCnt="6"/>
      <dgm:spPr/>
      <dgm:t>
        <a:bodyPr/>
        <a:lstStyle/>
        <a:p>
          <a:endParaRPr lang="pl-PL"/>
        </a:p>
      </dgm:t>
    </dgm:pt>
    <dgm:pt modelId="{44251A3B-410D-4CD9-A173-815190F9A466}" type="pres">
      <dgm:prSet presAssocID="{24FE0AE8-BBB8-4A14-8FDF-3D817773F529}" presName="hierChild4" presStyleCnt="0"/>
      <dgm:spPr/>
    </dgm:pt>
    <dgm:pt modelId="{7F3BC6E9-2296-4B13-9AB2-1E9254675781}" type="pres">
      <dgm:prSet presAssocID="{24FE0AE8-BBB8-4A14-8FDF-3D817773F529}" presName="hierChild5" presStyleCnt="0"/>
      <dgm:spPr/>
    </dgm:pt>
    <dgm:pt modelId="{0A2B6038-9C7F-4099-9F82-F89D7FD96261}" type="pres">
      <dgm:prSet presAssocID="{01E56C66-8A97-4F8D-A8F3-244AE92578BD}" presName="Name37" presStyleLbl="parChTrans1D2" presStyleIdx="2" presStyleCnt="6"/>
      <dgm:spPr/>
      <dgm:t>
        <a:bodyPr/>
        <a:lstStyle/>
        <a:p>
          <a:endParaRPr lang="pl-PL"/>
        </a:p>
      </dgm:t>
    </dgm:pt>
    <dgm:pt modelId="{7ECDF715-E585-4BFF-89A9-52C3FFB5A561}" type="pres">
      <dgm:prSet presAssocID="{AE312BCC-EC21-4E9A-B68D-0EA84837893A}" presName="hierRoot2" presStyleCnt="0">
        <dgm:presLayoutVars>
          <dgm:hierBranch val="init"/>
        </dgm:presLayoutVars>
      </dgm:prSet>
      <dgm:spPr/>
    </dgm:pt>
    <dgm:pt modelId="{B85DA00C-239F-4C7E-A770-5786C540814F}" type="pres">
      <dgm:prSet presAssocID="{AE312BCC-EC21-4E9A-B68D-0EA84837893A}" presName="rootComposite" presStyleCnt="0"/>
      <dgm:spPr/>
    </dgm:pt>
    <dgm:pt modelId="{DE1987B0-12DE-419C-9745-53676939AD7F}" type="pres">
      <dgm:prSet presAssocID="{AE312BCC-EC21-4E9A-B68D-0EA84837893A}" presName="rootText" presStyleLbl="node2" presStyleIdx="2" presStyleCnt="6" custScaleY="1848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64BD1E-9852-43EA-9A4D-09F014074411}" type="pres">
      <dgm:prSet presAssocID="{AE312BCC-EC21-4E9A-B68D-0EA84837893A}" presName="rootConnector" presStyleLbl="node2" presStyleIdx="2" presStyleCnt="6"/>
      <dgm:spPr/>
      <dgm:t>
        <a:bodyPr/>
        <a:lstStyle/>
        <a:p>
          <a:endParaRPr lang="pl-PL"/>
        </a:p>
      </dgm:t>
    </dgm:pt>
    <dgm:pt modelId="{8ADA2019-306E-4302-9D25-B460758635C4}" type="pres">
      <dgm:prSet presAssocID="{AE312BCC-EC21-4E9A-B68D-0EA84837893A}" presName="hierChild4" presStyleCnt="0"/>
      <dgm:spPr/>
    </dgm:pt>
    <dgm:pt modelId="{C742F942-20C3-493D-BF81-25DAFF76C58C}" type="pres">
      <dgm:prSet presAssocID="{AE312BCC-EC21-4E9A-B68D-0EA84837893A}" presName="hierChild5" presStyleCnt="0"/>
      <dgm:spPr/>
    </dgm:pt>
    <dgm:pt modelId="{1158D975-0E7E-4A66-805B-248A60C1D83E}" type="pres">
      <dgm:prSet presAssocID="{795558AA-1793-46BD-9766-3C064CEF6C3E}" presName="Name37" presStyleLbl="parChTrans1D2" presStyleIdx="3" presStyleCnt="6"/>
      <dgm:spPr/>
      <dgm:t>
        <a:bodyPr/>
        <a:lstStyle/>
        <a:p>
          <a:endParaRPr lang="pl-PL"/>
        </a:p>
      </dgm:t>
    </dgm:pt>
    <dgm:pt modelId="{F6EB82F5-33F0-47CB-B0A9-72E83338BDE9}" type="pres">
      <dgm:prSet presAssocID="{BC633618-B568-4C3E-B79C-F4708208A62D}" presName="hierRoot2" presStyleCnt="0">
        <dgm:presLayoutVars>
          <dgm:hierBranch val="init"/>
        </dgm:presLayoutVars>
      </dgm:prSet>
      <dgm:spPr/>
    </dgm:pt>
    <dgm:pt modelId="{CC02ACDA-CA98-437B-8242-B3AD222A53B6}" type="pres">
      <dgm:prSet presAssocID="{BC633618-B568-4C3E-B79C-F4708208A62D}" presName="rootComposite" presStyleCnt="0"/>
      <dgm:spPr/>
    </dgm:pt>
    <dgm:pt modelId="{7E0AD2D7-C294-4153-B397-355D775251B2}" type="pres">
      <dgm:prSet presAssocID="{BC633618-B568-4C3E-B79C-F4708208A62D}" presName="rootText" presStyleLbl="node2" presStyleIdx="3" presStyleCnt="6" custScaleY="181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8A424E-AD7E-485E-98E4-94001E1262F0}" type="pres">
      <dgm:prSet presAssocID="{BC633618-B568-4C3E-B79C-F4708208A62D}" presName="rootConnector" presStyleLbl="node2" presStyleIdx="3" presStyleCnt="6"/>
      <dgm:spPr/>
      <dgm:t>
        <a:bodyPr/>
        <a:lstStyle/>
        <a:p>
          <a:endParaRPr lang="pl-PL"/>
        </a:p>
      </dgm:t>
    </dgm:pt>
    <dgm:pt modelId="{11CE53AA-CDB0-415A-9A3C-7B385E72F3F1}" type="pres">
      <dgm:prSet presAssocID="{BC633618-B568-4C3E-B79C-F4708208A62D}" presName="hierChild4" presStyleCnt="0"/>
      <dgm:spPr/>
    </dgm:pt>
    <dgm:pt modelId="{0AC02E54-989B-4A4F-8358-6010739E2345}" type="pres">
      <dgm:prSet presAssocID="{BC633618-B568-4C3E-B79C-F4708208A62D}" presName="hierChild5" presStyleCnt="0"/>
      <dgm:spPr/>
    </dgm:pt>
    <dgm:pt modelId="{FCE1A189-1148-45E7-A06F-716BEDFE6B8B}" type="pres">
      <dgm:prSet presAssocID="{CC220002-A60D-4E39-8A67-5B9A55F813A5}" presName="Name37" presStyleLbl="parChTrans1D2" presStyleIdx="4" presStyleCnt="6"/>
      <dgm:spPr/>
      <dgm:t>
        <a:bodyPr/>
        <a:lstStyle/>
        <a:p>
          <a:endParaRPr lang="pl-PL"/>
        </a:p>
      </dgm:t>
    </dgm:pt>
    <dgm:pt modelId="{24CB736F-A366-4675-A776-4ADFE2C1137D}" type="pres">
      <dgm:prSet presAssocID="{5F55D53F-A60A-4383-8CBF-0D28D4A0C2EB}" presName="hierRoot2" presStyleCnt="0">
        <dgm:presLayoutVars>
          <dgm:hierBranch val="init"/>
        </dgm:presLayoutVars>
      </dgm:prSet>
      <dgm:spPr/>
    </dgm:pt>
    <dgm:pt modelId="{FDCE1B3E-E863-4030-A720-DB65DB23285D}" type="pres">
      <dgm:prSet presAssocID="{5F55D53F-A60A-4383-8CBF-0D28D4A0C2EB}" presName="rootComposite" presStyleCnt="0"/>
      <dgm:spPr/>
    </dgm:pt>
    <dgm:pt modelId="{2AE44093-BFB5-492B-95C3-87A77B48AEE5}" type="pres">
      <dgm:prSet presAssocID="{5F55D53F-A60A-4383-8CBF-0D28D4A0C2EB}" presName="rootText" presStyleLbl="node2" presStyleIdx="4" presStyleCnt="6" custScaleY="180777" custLinFactNeighborX="-2921" custLinFactNeighborY="-1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B2B9D4-DAE2-4258-8D1C-6B242D069FD4}" type="pres">
      <dgm:prSet presAssocID="{5F55D53F-A60A-4383-8CBF-0D28D4A0C2EB}" presName="rootConnector" presStyleLbl="node2" presStyleIdx="4" presStyleCnt="6"/>
      <dgm:spPr/>
      <dgm:t>
        <a:bodyPr/>
        <a:lstStyle/>
        <a:p>
          <a:endParaRPr lang="pl-PL"/>
        </a:p>
      </dgm:t>
    </dgm:pt>
    <dgm:pt modelId="{4367233F-3165-4AF0-9C71-DE4AD75394A8}" type="pres">
      <dgm:prSet presAssocID="{5F55D53F-A60A-4383-8CBF-0D28D4A0C2EB}" presName="hierChild4" presStyleCnt="0"/>
      <dgm:spPr/>
    </dgm:pt>
    <dgm:pt modelId="{FBFC9E63-0B05-4DA3-8ADA-1E7F02B3A002}" type="pres">
      <dgm:prSet presAssocID="{5F55D53F-A60A-4383-8CBF-0D28D4A0C2EB}" presName="hierChild5" presStyleCnt="0"/>
      <dgm:spPr/>
    </dgm:pt>
    <dgm:pt modelId="{8A564297-EB5B-4983-9338-228C5C7BB84B}" type="pres">
      <dgm:prSet presAssocID="{D32F6BF6-2E3A-4AC1-94E8-ABC609F99CAC}" presName="Name37" presStyleLbl="parChTrans1D2" presStyleIdx="5" presStyleCnt="6"/>
      <dgm:spPr/>
      <dgm:t>
        <a:bodyPr/>
        <a:lstStyle/>
        <a:p>
          <a:endParaRPr lang="pl-PL"/>
        </a:p>
      </dgm:t>
    </dgm:pt>
    <dgm:pt modelId="{A27B3228-80C3-4402-97EA-B6F7217DFEB7}" type="pres">
      <dgm:prSet presAssocID="{26FE443B-711D-4711-894C-9D2AD544D8F1}" presName="hierRoot2" presStyleCnt="0">
        <dgm:presLayoutVars>
          <dgm:hierBranch val="init"/>
        </dgm:presLayoutVars>
      </dgm:prSet>
      <dgm:spPr/>
    </dgm:pt>
    <dgm:pt modelId="{8E850D8D-AA1C-438E-BDE0-560D092FA278}" type="pres">
      <dgm:prSet presAssocID="{26FE443B-711D-4711-894C-9D2AD544D8F1}" presName="rootComposite" presStyleCnt="0"/>
      <dgm:spPr/>
    </dgm:pt>
    <dgm:pt modelId="{C792DD84-D48C-465F-85CB-58E53B518726}" type="pres">
      <dgm:prSet presAssocID="{26FE443B-711D-4711-894C-9D2AD544D8F1}" presName="rootText" presStyleLbl="node2" presStyleIdx="5" presStyleCnt="6" custScaleY="1773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0C1A8A-BDAB-4F78-80A2-A3A3F5BB336E}" type="pres">
      <dgm:prSet presAssocID="{26FE443B-711D-4711-894C-9D2AD544D8F1}" presName="rootConnector" presStyleLbl="node2" presStyleIdx="5" presStyleCnt="6"/>
      <dgm:spPr/>
      <dgm:t>
        <a:bodyPr/>
        <a:lstStyle/>
        <a:p>
          <a:endParaRPr lang="pl-PL"/>
        </a:p>
      </dgm:t>
    </dgm:pt>
    <dgm:pt modelId="{47F06CA0-4C95-422D-972D-9C0276E4A3B8}" type="pres">
      <dgm:prSet presAssocID="{26FE443B-711D-4711-894C-9D2AD544D8F1}" presName="hierChild4" presStyleCnt="0"/>
      <dgm:spPr/>
    </dgm:pt>
    <dgm:pt modelId="{E6D5653F-E2E1-40B9-BB92-90CE7B0C1018}" type="pres">
      <dgm:prSet presAssocID="{26FE443B-711D-4711-894C-9D2AD544D8F1}" presName="hierChild5" presStyleCnt="0"/>
      <dgm:spPr/>
    </dgm:pt>
    <dgm:pt modelId="{F48BDE36-D4E3-4CD7-9FB5-3094550E6699}" type="pres">
      <dgm:prSet presAssocID="{43D612B5-3715-4819-A2E3-3D8FE2DA5A86}" presName="hierChild3" presStyleCnt="0"/>
      <dgm:spPr/>
    </dgm:pt>
  </dgm:ptLst>
  <dgm:cxnLst>
    <dgm:cxn modelId="{5AB88EEF-EC22-4773-81E8-1627958A8016}" type="presOf" srcId="{3B24A289-4069-4166-96AD-E9A4D44D60D5}" destId="{3438F2A5-80D6-4923-BCB7-2FECFDFBF732}" srcOrd="0" destOrd="0" presId="urn:microsoft.com/office/officeart/2005/8/layout/orgChart1"/>
    <dgm:cxn modelId="{BAAB414C-01B6-4202-B540-07790D149330}" type="presOf" srcId="{D32F6BF6-2E3A-4AC1-94E8-ABC609F99CAC}" destId="{8A564297-EB5B-4983-9338-228C5C7BB84B}" srcOrd="0" destOrd="0" presId="urn:microsoft.com/office/officeart/2005/8/layout/orgChart1"/>
    <dgm:cxn modelId="{CDF85623-DA26-4823-B59D-217A418EF9EB}" type="presOf" srcId="{CC220002-A60D-4E39-8A67-5B9A55F813A5}" destId="{FCE1A189-1148-45E7-A06F-716BEDFE6B8B}" srcOrd="0" destOrd="0" presId="urn:microsoft.com/office/officeart/2005/8/layout/orgChart1"/>
    <dgm:cxn modelId="{952165C6-D7B9-43CF-955C-6F9DEB7FC27F}" type="presOf" srcId="{BC633618-B568-4C3E-B79C-F4708208A62D}" destId="{7E0AD2D7-C294-4153-B397-355D775251B2}" srcOrd="0" destOrd="0" presId="urn:microsoft.com/office/officeart/2005/8/layout/orgChart1"/>
    <dgm:cxn modelId="{A8E58BA6-932D-487E-AC3E-A6C0884A2B34}" srcId="{43D612B5-3715-4819-A2E3-3D8FE2DA5A86}" destId="{B3F7CD38-FC18-4D3F-8264-B5DF7EF19707}" srcOrd="0" destOrd="0" parTransId="{3B24A289-4069-4166-96AD-E9A4D44D60D5}" sibTransId="{4F572BAE-52F2-4D0C-9B00-A140EB7B3639}"/>
    <dgm:cxn modelId="{3465C263-C468-4BB9-9451-AB8BBC938089}" srcId="{43D612B5-3715-4819-A2E3-3D8FE2DA5A86}" destId="{5F55D53F-A60A-4383-8CBF-0D28D4A0C2EB}" srcOrd="4" destOrd="0" parTransId="{CC220002-A60D-4E39-8A67-5B9A55F813A5}" sibTransId="{08165980-FC72-4E74-A30C-E9CD0F598F3B}"/>
    <dgm:cxn modelId="{15A16FCA-959D-41F5-B093-A4AD6113C71D}" srcId="{43D612B5-3715-4819-A2E3-3D8FE2DA5A86}" destId="{BC633618-B568-4C3E-B79C-F4708208A62D}" srcOrd="3" destOrd="0" parTransId="{795558AA-1793-46BD-9766-3C064CEF6C3E}" sibTransId="{A12A941F-A94F-44FA-97F3-D85265B144AC}"/>
    <dgm:cxn modelId="{367D96C9-6555-41D8-88EB-E6E565AB2D3C}" type="presOf" srcId="{795558AA-1793-46BD-9766-3C064CEF6C3E}" destId="{1158D975-0E7E-4A66-805B-248A60C1D83E}" srcOrd="0" destOrd="0" presId="urn:microsoft.com/office/officeart/2005/8/layout/orgChart1"/>
    <dgm:cxn modelId="{58FB4D1D-E236-4A83-974C-22B924ACA316}" type="presOf" srcId="{43D612B5-3715-4819-A2E3-3D8FE2DA5A86}" destId="{9AEA3F0C-B35C-4C23-9B14-668CD445971E}" srcOrd="1" destOrd="0" presId="urn:microsoft.com/office/officeart/2005/8/layout/orgChart1"/>
    <dgm:cxn modelId="{E09B6F9F-88C1-4165-85EB-9FB9C3B9A494}" type="presOf" srcId="{26FE443B-711D-4711-894C-9D2AD544D8F1}" destId="{050C1A8A-BDAB-4F78-80A2-A3A3F5BB336E}" srcOrd="1" destOrd="0" presId="urn:microsoft.com/office/officeart/2005/8/layout/orgChart1"/>
    <dgm:cxn modelId="{C2365264-BDBF-425F-AD63-5BCBC327102D}" srcId="{43D612B5-3715-4819-A2E3-3D8FE2DA5A86}" destId="{24FE0AE8-BBB8-4A14-8FDF-3D817773F529}" srcOrd="1" destOrd="0" parTransId="{7F95E9A2-1428-4BF2-938F-729FA83F230F}" sibTransId="{F5F2F071-E9F3-4844-88F4-55427A9A6AFE}"/>
    <dgm:cxn modelId="{101951C5-0BEC-4F58-8CB8-0BF0A33955AD}" type="presOf" srcId="{24FE0AE8-BBB8-4A14-8FDF-3D817773F529}" destId="{E49BDAED-E90A-43BB-B4F0-4C397A1DCBAB}" srcOrd="0" destOrd="0" presId="urn:microsoft.com/office/officeart/2005/8/layout/orgChart1"/>
    <dgm:cxn modelId="{A6246E92-8B76-41F2-81F3-20A339ED04F0}" srcId="{728CD651-C3CE-479E-B77A-207F5DDDCED2}" destId="{43D612B5-3715-4819-A2E3-3D8FE2DA5A86}" srcOrd="0" destOrd="0" parTransId="{A1856BB1-80FD-44DB-8B11-CA42796DAED5}" sibTransId="{A12F770C-B2D1-421C-A6CE-C0D208887F81}"/>
    <dgm:cxn modelId="{DE6168C4-040C-4238-808F-564EE9F53B6D}" type="presOf" srcId="{01E56C66-8A97-4F8D-A8F3-244AE92578BD}" destId="{0A2B6038-9C7F-4099-9F82-F89D7FD96261}" srcOrd="0" destOrd="0" presId="urn:microsoft.com/office/officeart/2005/8/layout/orgChart1"/>
    <dgm:cxn modelId="{F467D715-9D4F-4617-B1D0-1B10D6FBF1E3}" type="presOf" srcId="{728CD651-C3CE-479E-B77A-207F5DDDCED2}" destId="{F61E2CC5-6912-43FB-866F-E735904D2521}" srcOrd="0" destOrd="0" presId="urn:microsoft.com/office/officeart/2005/8/layout/orgChart1"/>
    <dgm:cxn modelId="{6DBEBF2E-B00B-487F-A3B0-A899E6DE1BED}" type="presOf" srcId="{AE312BCC-EC21-4E9A-B68D-0EA84837893A}" destId="{DE1987B0-12DE-419C-9745-53676939AD7F}" srcOrd="0" destOrd="0" presId="urn:microsoft.com/office/officeart/2005/8/layout/orgChart1"/>
    <dgm:cxn modelId="{E4553132-BA0B-4721-B527-C320F35E9A37}" type="presOf" srcId="{5F55D53F-A60A-4383-8CBF-0D28D4A0C2EB}" destId="{46B2B9D4-DAE2-4258-8D1C-6B242D069FD4}" srcOrd="1" destOrd="0" presId="urn:microsoft.com/office/officeart/2005/8/layout/orgChart1"/>
    <dgm:cxn modelId="{AB6B2D4C-AD3E-4B1D-BBD3-E180EA8235D4}" type="presOf" srcId="{43D612B5-3715-4819-A2E3-3D8FE2DA5A86}" destId="{DBED9CF2-16B4-4C98-A20F-F27C7F3B361A}" srcOrd="0" destOrd="0" presId="urn:microsoft.com/office/officeart/2005/8/layout/orgChart1"/>
    <dgm:cxn modelId="{D6C6D02E-20B5-43F5-9A51-9B499CF79FB2}" srcId="{43D612B5-3715-4819-A2E3-3D8FE2DA5A86}" destId="{26FE443B-711D-4711-894C-9D2AD544D8F1}" srcOrd="5" destOrd="0" parTransId="{D32F6BF6-2E3A-4AC1-94E8-ABC609F99CAC}" sibTransId="{0217BC5F-4312-4028-9AB3-1C6960D323B2}"/>
    <dgm:cxn modelId="{385E6D84-D648-446E-AD31-12D308B8F731}" type="presOf" srcId="{AE312BCC-EC21-4E9A-B68D-0EA84837893A}" destId="{E664BD1E-9852-43EA-9A4D-09F014074411}" srcOrd="1" destOrd="0" presId="urn:microsoft.com/office/officeart/2005/8/layout/orgChart1"/>
    <dgm:cxn modelId="{8CCE00ED-6CF3-4970-9C09-65BBA32BF642}" type="presOf" srcId="{B3F7CD38-FC18-4D3F-8264-B5DF7EF19707}" destId="{707BD669-69B1-48C2-A8DF-D5C677D92A08}" srcOrd="0" destOrd="0" presId="urn:microsoft.com/office/officeart/2005/8/layout/orgChart1"/>
    <dgm:cxn modelId="{2EEBB8CC-3C3A-4852-9784-E95B96557BFA}" type="presOf" srcId="{B3F7CD38-FC18-4D3F-8264-B5DF7EF19707}" destId="{823E2FDA-C3D8-4D62-AA2A-03239FA2A14C}" srcOrd="1" destOrd="0" presId="urn:microsoft.com/office/officeart/2005/8/layout/orgChart1"/>
    <dgm:cxn modelId="{75445255-CECB-47EE-945B-7242B4253FA8}" type="presOf" srcId="{26FE443B-711D-4711-894C-9D2AD544D8F1}" destId="{C792DD84-D48C-465F-85CB-58E53B518726}" srcOrd="0" destOrd="0" presId="urn:microsoft.com/office/officeart/2005/8/layout/orgChart1"/>
    <dgm:cxn modelId="{014C437F-75B0-43FA-B75E-665F1382A5AD}" type="presOf" srcId="{BC633618-B568-4C3E-B79C-F4708208A62D}" destId="{E88A424E-AD7E-485E-98E4-94001E1262F0}" srcOrd="1" destOrd="0" presId="urn:microsoft.com/office/officeart/2005/8/layout/orgChart1"/>
    <dgm:cxn modelId="{BC6098E6-7984-46AC-A449-1153F5B4482E}" srcId="{43D612B5-3715-4819-A2E3-3D8FE2DA5A86}" destId="{AE312BCC-EC21-4E9A-B68D-0EA84837893A}" srcOrd="2" destOrd="0" parTransId="{01E56C66-8A97-4F8D-A8F3-244AE92578BD}" sibTransId="{19A5206A-F5D1-4C51-9DEC-749607745C26}"/>
    <dgm:cxn modelId="{EE19BEA6-6A1E-49CD-B4F3-2333E49A5A4F}" type="presOf" srcId="{7F95E9A2-1428-4BF2-938F-729FA83F230F}" destId="{CC87E711-907C-413B-B305-109597764120}" srcOrd="0" destOrd="0" presId="urn:microsoft.com/office/officeart/2005/8/layout/orgChart1"/>
    <dgm:cxn modelId="{5D258D1E-3E0D-4F6F-97B6-8B5E5CBCFA4F}" type="presOf" srcId="{5F55D53F-A60A-4383-8CBF-0D28D4A0C2EB}" destId="{2AE44093-BFB5-492B-95C3-87A77B48AEE5}" srcOrd="0" destOrd="0" presId="urn:microsoft.com/office/officeart/2005/8/layout/orgChart1"/>
    <dgm:cxn modelId="{073FA758-1DD6-4926-AD07-22BCAB07554E}" type="presOf" srcId="{24FE0AE8-BBB8-4A14-8FDF-3D817773F529}" destId="{DB03467D-BF06-4D4D-AC68-79786F949B75}" srcOrd="1" destOrd="0" presId="urn:microsoft.com/office/officeart/2005/8/layout/orgChart1"/>
    <dgm:cxn modelId="{9AFD3EAF-DD28-4427-A644-0B69E9C43D40}" type="presParOf" srcId="{F61E2CC5-6912-43FB-866F-E735904D2521}" destId="{CE107979-6854-4AED-B42C-A264B4726A7C}" srcOrd="0" destOrd="0" presId="urn:microsoft.com/office/officeart/2005/8/layout/orgChart1"/>
    <dgm:cxn modelId="{3F6E7F42-16C1-4592-A060-F927A09A5776}" type="presParOf" srcId="{CE107979-6854-4AED-B42C-A264B4726A7C}" destId="{FEEDFAFF-AC4A-427B-B2D2-DBAFC13CBA09}" srcOrd="0" destOrd="0" presId="urn:microsoft.com/office/officeart/2005/8/layout/orgChart1"/>
    <dgm:cxn modelId="{DB8E51FB-4874-4F53-9F3C-E4376C674815}" type="presParOf" srcId="{FEEDFAFF-AC4A-427B-B2D2-DBAFC13CBA09}" destId="{DBED9CF2-16B4-4C98-A20F-F27C7F3B361A}" srcOrd="0" destOrd="0" presId="urn:microsoft.com/office/officeart/2005/8/layout/orgChart1"/>
    <dgm:cxn modelId="{A6227898-580D-40F3-9198-7325ADD30072}" type="presParOf" srcId="{FEEDFAFF-AC4A-427B-B2D2-DBAFC13CBA09}" destId="{9AEA3F0C-B35C-4C23-9B14-668CD445971E}" srcOrd="1" destOrd="0" presId="urn:microsoft.com/office/officeart/2005/8/layout/orgChart1"/>
    <dgm:cxn modelId="{B9207A2C-BF69-48F0-858F-29B05A6354C6}" type="presParOf" srcId="{CE107979-6854-4AED-B42C-A264B4726A7C}" destId="{FD2A88EC-616F-4487-B52F-A5432286C32B}" srcOrd="1" destOrd="0" presId="urn:microsoft.com/office/officeart/2005/8/layout/orgChart1"/>
    <dgm:cxn modelId="{034C02B2-143F-4C18-A495-0C8989A8B7BB}" type="presParOf" srcId="{FD2A88EC-616F-4487-B52F-A5432286C32B}" destId="{3438F2A5-80D6-4923-BCB7-2FECFDFBF732}" srcOrd="0" destOrd="0" presId="urn:microsoft.com/office/officeart/2005/8/layout/orgChart1"/>
    <dgm:cxn modelId="{B37E91EF-EE29-40D4-81A3-46C4069DAE6E}" type="presParOf" srcId="{FD2A88EC-616F-4487-B52F-A5432286C32B}" destId="{D0A29DAB-8BBD-4124-BAB8-EB2438AF119A}" srcOrd="1" destOrd="0" presId="urn:microsoft.com/office/officeart/2005/8/layout/orgChart1"/>
    <dgm:cxn modelId="{18135ECC-C68E-44A0-960E-4008FE343A5C}" type="presParOf" srcId="{D0A29DAB-8BBD-4124-BAB8-EB2438AF119A}" destId="{EE8E88C7-AF1D-441D-9F91-596877F4AA02}" srcOrd="0" destOrd="0" presId="urn:microsoft.com/office/officeart/2005/8/layout/orgChart1"/>
    <dgm:cxn modelId="{238F3C99-E027-4DF2-B4C0-C940C064A57F}" type="presParOf" srcId="{EE8E88C7-AF1D-441D-9F91-596877F4AA02}" destId="{707BD669-69B1-48C2-A8DF-D5C677D92A08}" srcOrd="0" destOrd="0" presId="urn:microsoft.com/office/officeart/2005/8/layout/orgChart1"/>
    <dgm:cxn modelId="{E685C58F-D825-435F-BB47-EDA02EC21BC8}" type="presParOf" srcId="{EE8E88C7-AF1D-441D-9F91-596877F4AA02}" destId="{823E2FDA-C3D8-4D62-AA2A-03239FA2A14C}" srcOrd="1" destOrd="0" presId="urn:microsoft.com/office/officeart/2005/8/layout/orgChart1"/>
    <dgm:cxn modelId="{A44906FF-B20E-4535-89DB-BF10C4703EB4}" type="presParOf" srcId="{D0A29DAB-8BBD-4124-BAB8-EB2438AF119A}" destId="{E5986595-C77B-415F-9698-72884AA2C87B}" srcOrd="1" destOrd="0" presId="urn:microsoft.com/office/officeart/2005/8/layout/orgChart1"/>
    <dgm:cxn modelId="{4AFF2BA7-6D85-422F-A971-96A40EE240BA}" type="presParOf" srcId="{D0A29DAB-8BBD-4124-BAB8-EB2438AF119A}" destId="{C8D98F16-91F8-4B8D-A849-64182FDE9C40}" srcOrd="2" destOrd="0" presId="urn:microsoft.com/office/officeart/2005/8/layout/orgChart1"/>
    <dgm:cxn modelId="{C8078C64-FDC2-44DC-8BEE-351176DB5329}" type="presParOf" srcId="{FD2A88EC-616F-4487-B52F-A5432286C32B}" destId="{CC87E711-907C-413B-B305-109597764120}" srcOrd="2" destOrd="0" presId="urn:microsoft.com/office/officeart/2005/8/layout/orgChart1"/>
    <dgm:cxn modelId="{1BB7117F-91ED-4785-B1F4-E0C16AC3405A}" type="presParOf" srcId="{FD2A88EC-616F-4487-B52F-A5432286C32B}" destId="{A2AEE93F-8AF5-4439-A90F-2BE8D4557179}" srcOrd="3" destOrd="0" presId="urn:microsoft.com/office/officeart/2005/8/layout/orgChart1"/>
    <dgm:cxn modelId="{F4504305-6809-4948-89D9-14DC0CE7F18F}" type="presParOf" srcId="{A2AEE93F-8AF5-4439-A90F-2BE8D4557179}" destId="{FC0C7E59-EA74-4EC8-8AD1-8B260FCAA2CA}" srcOrd="0" destOrd="0" presId="urn:microsoft.com/office/officeart/2005/8/layout/orgChart1"/>
    <dgm:cxn modelId="{05B4C4E4-EDB1-4408-9E2E-8E96AF328BFB}" type="presParOf" srcId="{FC0C7E59-EA74-4EC8-8AD1-8B260FCAA2CA}" destId="{E49BDAED-E90A-43BB-B4F0-4C397A1DCBAB}" srcOrd="0" destOrd="0" presId="urn:microsoft.com/office/officeart/2005/8/layout/orgChart1"/>
    <dgm:cxn modelId="{1EC4CF9E-0946-4BB2-97C4-70F41AB7FA2A}" type="presParOf" srcId="{FC0C7E59-EA74-4EC8-8AD1-8B260FCAA2CA}" destId="{DB03467D-BF06-4D4D-AC68-79786F949B75}" srcOrd="1" destOrd="0" presId="urn:microsoft.com/office/officeart/2005/8/layout/orgChart1"/>
    <dgm:cxn modelId="{3934B0B0-7380-4121-B6DE-C6B51B8C7AC6}" type="presParOf" srcId="{A2AEE93F-8AF5-4439-A90F-2BE8D4557179}" destId="{44251A3B-410D-4CD9-A173-815190F9A466}" srcOrd="1" destOrd="0" presId="urn:microsoft.com/office/officeart/2005/8/layout/orgChart1"/>
    <dgm:cxn modelId="{F797DA78-27A7-47FC-808F-625A692BB731}" type="presParOf" srcId="{A2AEE93F-8AF5-4439-A90F-2BE8D4557179}" destId="{7F3BC6E9-2296-4B13-9AB2-1E9254675781}" srcOrd="2" destOrd="0" presId="urn:microsoft.com/office/officeart/2005/8/layout/orgChart1"/>
    <dgm:cxn modelId="{52DAF265-E042-41AB-ACDC-1EE9DEECB035}" type="presParOf" srcId="{FD2A88EC-616F-4487-B52F-A5432286C32B}" destId="{0A2B6038-9C7F-4099-9F82-F89D7FD96261}" srcOrd="4" destOrd="0" presId="urn:microsoft.com/office/officeart/2005/8/layout/orgChart1"/>
    <dgm:cxn modelId="{5894EE67-3AC2-45A0-8391-DCDFEC82765D}" type="presParOf" srcId="{FD2A88EC-616F-4487-B52F-A5432286C32B}" destId="{7ECDF715-E585-4BFF-89A9-52C3FFB5A561}" srcOrd="5" destOrd="0" presId="urn:microsoft.com/office/officeart/2005/8/layout/orgChart1"/>
    <dgm:cxn modelId="{75DF0030-64AA-4369-973D-F5F296A534E4}" type="presParOf" srcId="{7ECDF715-E585-4BFF-89A9-52C3FFB5A561}" destId="{B85DA00C-239F-4C7E-A770-5786C540814F}" srcOrd="0" destOrd="0" presId="urn:microsoft.com/office/officeart/2005/8/layout/orgChart1"/>
    <dgm:cxn modelId="{428963E3-5F61-4AF3-BF41-6F52803E6E9B}" type="presParOf" srcId="{B85DA00C-239F-4C7E-A770-5786C540814F}" destId="{DE1987B0-12DE-419C-9745-53676939AD7F}" srcOrd="0" destOrd="0" presId="urn:microsoft.com/office/officeart/2005/8/layout/orgChart1"/>
    <dgm:cxn modelId="{930E4BF2-EC60-48DB-8FE5-1ACF530EECA8}" type="presParOf" srcId="{B85DA00C-239F-4C7E-A770-5786C540814F}" destId="{E664BD1E-9852-43EA-9A4D-09F014074411}" srcOrd="1" destOrd="0" presId="urn:microsoft.com/office/officeart/2005/8/layout/orgChart1"/>
    <dgm:cxn modelId="{DD75501A-D068-42DC-BF44-3F7A8AA88690}" type="presParOf" srcId="{7ECDF715-E585-4BFF-89A9-52C3FFB5A561}" destId="{8ADA2019-306E-4302-9D25-B460758635C4}" srcOrd="1" destOrd="0" presId="urn:microsoft.com/office/officeart/2005/8/layout/orgChart1"/>
    <dgm:cxn modelId="{1616059C-FFF2-42BD-B299-1C52268A35CC}" type="presParOf" srcId="{7ECDF715-E585-4BFF-89A9-52C3FFB5A561}" destId="{C742F942-20C3-493D-BF81-25DAFF76C58C}" srcOrd="2" destOrd="0" presId="urn:microsoft.com/office/officeart/2005/8/layout/orgChart1"/>
    <dgm:cxn modelId="{DDB7E0A8-F1B2-416A-A26A-712D9CCC39BF}" type="presParOf" srcId="{FD2A88EC-616F-4487-B52F-A5432286C32B}" destId="{1158D975-0E7E-4A66-805B-248A60C1D83E}" srcOrd="6" destOrd="0" presId="urn:microsoft.com/office/officeart/2005/8/layout/orgChart1"/>
    <dgm:cxn modelId="{C2E65FA2-F83F-4182-9681-6DE5BA5EAFDE}" type="presParOf" srcId="{FD2A88EC-616F-4487-B52F-A5432286C32B}" destId="{F6EB82F5-33F0-47CB-B0A9-72E83338BDE9}" srcOrd="7" destOrd="0" presId="urn:microsoft.com/office/officeart/2005/8/layout/orgChart1"/>
    <dgm:cxn modelId="{7D3DFDBE-730D-4E7A-B56F-560C2C2D25CA}" type="presParOf" srcId="{F6EB82F5-33F0-47CB-B0A9-72E83338BDE9}" destId="{CC02ACDA-CA98-437B-8242-B3AD222A53B6}" srcOrd="0" destOrd="0" presId="urn:microsoft.com/office/officeart/2005/8/layout/orgChart1"/>
    <dgm:cxn modelId="{D0A05BAB-33B4-4AA4-BF64-46D6B85C142D}" type="presParOf" srcId="{CC02ACDA-CA98-437B-8242-B3AD222A53B6}" destId="{7E0AD2D7-C294-4153-B397-355D775251B2}" srcOrd="0" destOrd="0" presId="urn:microsoft.com/office/officeart/2005/8/layout/orgChart1"/>
    <dgm:cxn modelId="{C32EA5C1-AE28-4A47-A73F-1E28716E3A03}" type="presParOf" srcId="{CC02ACDA-CA98-437B-8242-B3AD222A53B6}" destId="{E88A424E-AD7E-485E-98E4-94001E1262F0}" srcOrd="1" destOrd="0" presId="urn:microsoft.com/office/officeart/2005/8/layout/orgChart1"/>
    <dgm:cxn modelId="{549EB30C-DFA0-405B-A66C-DC0C7B3CF9D0}" type="presParOf" srcId="{F6EB82F5-33F0-47CB-B0A9-72E83338BDE9}" destId="{11CE53AA-CDB0-415A-9A3C-7B385E72F3F1}" srcOrd="1" destOrd="0" presId="urn:microsoft.com/office/officeart/2005/8/layout/orgChart1"/>
    <dgm:cxn modelId="{022858A2-5F21-4E3C-926B-F547E820B673}" type="presParOf" srcId="{F6EB82F5-33F0-47CB-B0A9-72E83338BDE9}" destId="{0AC02E54-989B-4A4F-8358-6010739E2345}" srcOrd="2" destOrd="0" presId="urn:microsoft.com/office/officeart/2005/8/layout/orgChart1"/>
    <dgm:cxn modelId="{229C7065-4511-42C2-A5BC-4FDA3F940444}" type="presParOf" srcId="{FD2A88EC-616F-4487-B52F-A5432286C32B}" destId="{FCE1A189-1148-45E7-A06F-716BEDFE6B8B}" srcOrd="8" destOrd="0" presId="urn:microsoft.com/office/officeart/2005/8/layout/orgChart1"/>
    <dgm:cxn modelId="{0F4C4226-EE95-4ACA-8BC5-FFD0E7A4C85B}" type="presParOf" srcId="{FD2A88EC-616F-4487-B52F-A5432286C32B}" destId="{24CB736F-A366-4675-A776-4ADFE2C1137D}" srcOrd="9" destOrd="0" presId="urn:microsoft.com/office/officeart/2005/8/layout/orgChart1"/>
    <dgm:cxn modelId="{AEDFA18D-B47C-40C6-80E6-9FADC900A2E4}" type="presParOf" srcId="{24CB736F-A366-4675-A776-4ADFE2C1137D}" destId="{FDCE1B3E-E863-4030-A720-DB65DB23285D}" srcOrd="0" destOrd="0" presId="urn:microsoft.com/office/officeart/2005/8/layout/orgChart1"/>
    <dgm:cxn modelId="{200F06FB-9A0B-4217-BFF4-509672BC03E9}" type="presParOf" srcId="{FDCE1B3E-E863-4030-A720-DB65DB23285D}" destId="{2AE44093-BFB5-492B-95C3-87A77B48AEE5}" srcOrd="0" destOrd="0" presId="urn:microsoft.com/office/officeart/2005/8/layout/orgChart1"/>
    <dgm:cxn modelId="{649A1FF9-D1F5-4239-9AC1-1817E2B3E33F}" type="presParOf" srcId="{FDCE1B3E-E863-4030-A720-DB65DB23285D}" destId="{46B2B9D4-DAE2-4258-8D1C-6B242D069FD4}" srcOrd="1" destOrd="0" presId="urn:microsoft.com/office/officeart/2005/8/layout/orgChart1"/>
    <dgm:cxn modelId="{40077204-602D-4500-AF71-8A948F5E09BA}" type="presParOf" srcId="{24CB736F-A366-4675-A776-4ADFE2C1137D}" destId="{4367233F-3165-4AF0-9C71-DE4AD75394A8}" srcOrd="1" destOrd="0" presId="urn:microsoft.com/office/officeart/2005/8/layout/orgChart1"/>
    <dgm:cxn modelId="{157F3CFB-65A2-4C9C-94DC-126C6D357E39}" type="presParOf" srcId="{24CB736F-A366-4675-A776-4ADFE2C1137D}" destId="{FBFC9E63-0B05-4DA3-8ADA-1E7F02B3A002}" srcOrd="2" destOrd="0" presId="urn:microsoft.com/office/officeart/2005/8/layout/orgChart1"/>
    <dgm:cxn modelId="{ABDB25F5-E74E-488F-9F90-E3C3BFFC22B4}" type="presParOf" srcId="{FD2A88EC-616F-4487-B52F-A5432286C32B}" destId="{8A564297-EB5B-4983-9338-228C5C7BB84B}" srcOrd="10" destOrd="0" presId="urn:microsoft.com/office/officeart/2005/8/layout/orgChart1"/>
    <dgm:cxn modelId="{2B04B90C-5E75-4199-81F3-45AB44DBD673}" type="presParOf" srcId="{FD2A88EC-616F-4487-B52F-A5432286C32B}" destId="{A27B3228-80C3-4402-97EA-B6F7217DFEB7}" srcOrd="11" destOrd="0" presId="urn:microsoft.com/office/officeart/2005/8/layout/orgChart1"/>
    <dgm:cxn modelId="{9F6A434B-072B-40F7-A2B6-E046A60DB664}" type="presParOf" srcId="{A27B3228-80C3-4402-97EA-B6F7217DFEB7}" destId="{8E850D8D-AA1C-438E-BDE0-560D092FA278}" srcOrd="0" destOrd="0" presId="urn:microsoft.com/office/officeart/2005/8/layout/orgChart1"/>
    <dgm:cxn modelId="{490E1FB5-574B-4A37-B89E-BACA2EEA60C3}" type="presParOf" srcId="{8E850D8D-AA1C-438E-BDE0-560D092FA278}" destId="{C792DD84-D48C-465F-85CB-58E53B518726}" srcOrd="0" destOrd="0" presId="urn:microsoft.com/office/officeart/2005/8/layout/orgChart1"/>
    <dgm:cxn modelId="{9A195EF5-90F6-472D-938D-98B5265A6F0E}" type="presParOf" srcId="{8E850D8D-AA1C-438E-BDE0-560D092FA278}" destId="{050C1A8A-BDAB-4F78-80A2-A3A3F5BB336E}" srcOrd="1" destOrd="0" presId="urn:microsoft.com/office/officeart/2005/8/layout/orgChart1"/>
    <dgm:cxn modelId="{A9A897C1-EB25-4AAE-8527-8F438B75D10D}" type="presParOf" srcId="{A27B3228-80C3-4402-97EA-B6F7217DFEB7}" destId="{47F06CA0-4C95-422D-972D-9C0276E4A3B8}" srcOrd="1" destOrd="0" presId="urn:microsoft.com/office/officeart/2005/8/layout/orgChart1"/>
    <dgm:cxn modelId="{0C9F865C-3114-428F-94D9-B4927EBF91B8}" type="presParOf" srcId="{A27B3228-80C3-4402-97EA-B6F7217DFEB7}" destId="{E6D5653F-E2E1-40B9-BB92-90CE7B0C1018}" srcOrd="2" destOrd="0" presId="urn:microsoft.com/office/officeart/2005/8/layout/orgChart1"/>
    <dgm:cxn modelId="{C5F61906-61F6-4C4F-8ED7-24FF7601F928}" type="presParOf" srcId="{CE107979-6854-4AED-B42C-A264B4726A7C}" destId="{F48BDE36-D4E3-4CD7-9FB5-3094550E66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564297-EB5B-4983-9338-228C5C7BB84B}">
      <dsp:nvSpPr>
        <dsp:cNvPr id="0" name=""/>
        <dsp:cNvSpPr/>
      </dsp:nvSpPr>
      <dsp:spPr>
        <a:xfrm>
          <a:off x="2869727" y="572961"/>
          <a:ext cx="2480865" cy="160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1"/>
              </a:lnTo>
              <a:lnTo>
                <a:pt x="2480865" y="75111"/>
              </a:lnTo>
              <a:lnTo>
                <a:pt x="2480865" y="1608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CE1A189-1148-45E7-A06F-716BEDFE6B8B}">
      <dsp:nvSpPr>
        <dsp:cNvPr id="0" name=""/>
        <dsp:cNvSpPr/>
      </dsp:nvSpPr>
      <dsp:spPr>
        <a:xfrm>
          <a:off x="2869727" y="572961"/>
          <a:ext cx="1468918" cy="152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61"/>
              </a:lnTo>
              <a:lnTo>
                <a:pt x="1468918" y="67161"/>
              </a:lnTo>
              <a:lnTo>
                <a:pt x="1468918" y="15290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158D975-0E7E-4A66-805B-248A60C1D83E}">
      <dsp:nvSpPr>
        <dsp:cNvPr id="0" name=""/>
        <dsp:cNvSpPr/>
      </dsp:nvSpPr>
      <dsp:spPr>
        <a:xfrm>
          <a:off x="2869727" y="572961"/>
          <a:ext cx="504678" cy="160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1"/>
              </a:lnTo>
              <a:lnTo>
                <a:pt x="504678" y="75111"/>
              </a:lnTo>
              <a:lnTo>
                <a:pt x="504678" y="1608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A2B6038-9C7F-4099-9F82-F89D7FD96261}">
      <dsp:nvSpPr>
        <dsp:cNvPr id="0" name=""/>
        <dsp:cNvSpPr/>
      </dsp:nvSpPr>
      <dsp:spPr>
        <a:xfrm>
          <a:off x="2386313" y="572961"/>
          <a:ext cx="483414" cy="160855"/>
        </a:xfrm>
        <a:custGeom>
          <a:avLst/>
          <a:gdLst/>
          <a:ahLst/>
          <a:cxnLst/>
          <a:rect l="0" t="0" r="0" b="0"/>
          <a:pathLst>
            <a:path>
              <a:moveTo>
                <a:pt x="483414" y="0"/>
              </a:moveTo>
              <a:lnTo>
                <a:pt x="483414" y="75111"/>
              </a:lnTo>
              <a:lnTo>
                <a:pt x="0" y="75111"/>
              </a:lnTo>
              <a:lnTo>
                <a:pt x="0" y="1608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C87E711-907C-413B-B305-109597764120}">
      <dsp:nvSpPr>
        <dsp:cNvPr id="0" name=""/>
        <dsp:cNvSpPr/>
      </dsp:nvSpPr>
      <dsp:spPr>
        <a:xfrm>
          <a:off x="1398220" y="572961"/>
          <a:ext cx="1471507" cy="160855"/>
        </a:xfrm>
        <a:custGeom>
          <a:avLst/>
          <a:gdLst/>
          <a:ahLst/>
          <a:cxnLst/>
          <a:rect l="0" t="0" r="0" b="0"/>
          <a:pathLst>
            <a:path>
              <a:moveTo>
                <a:pt x="1471507" y="0"/>
              </a:moveTo>
              <a:lnTo>
                <a:pt x="1471507" y="75111"/>
              </a:lnTo>
              <a:lnTo>
                <a:pt x="0" y="75111"/>
              </a:lnTo>
              <a:lnTo>
                <a:pt x="0" y="1608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438F2A5-80D6-4923-BCB7-2FECFDFBF732}">
      <dsp:nvSpPr>
        <dsp:cNvPr id="0" name=""/>
        <dsp:cNvSpPr/>
      </dsp:nvSpPr>
      <dsp:spPr>
        <a:xfrm>
          <a:off x="410126" y="572961"/>
          <a:ext cx="2459600" cy="160855"/>
        </a:xfrm>
        <a:custGeom>
          <a:avLst/>
          <a:gdLst/>
          <a:ahLst/>
          <a:cxnLst/>
          <a:rect l="0" t="0" r="0" b="0"/>
          <a:pathLst>
            <a:path>
              <a:moveTo>
                <a:pt x="2459600" y="0"/>
              </a:moveTo>
              <a:lnTo>
                <a:pt x="2459600" y="75111"/>
              </a:lnTo>
              <a:lnTo>
                <a:pt x="0" y="75111"/>
              </a:lnTo>
              <a:lnTo>
                <a:pt x="0" y="1608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BED9CF2-16B4-4C98-A20F-F27C7F3B361A}">
      <dsp:nvSpPr>
        <dsp:cNvPr id="0" name=""/>
        <dsp:cNvSpPr/>
      </dsp:nvSpPr>
      <dsp:spPr>
        <a:xfrm>
          <a:off x="2289876" y="164658"/>
          <a:ext cx="1159702" cy="408302"/>
        </a:xfrm>
        <a:prstGeom prst="round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Składniki pokarmowe</a:t>
          </a:r>
        </a:p>
      </dsp:txBody>
      <dsp:txXfrm>
        <a:off x="2289876" y="164658"/>
        <a:ext cx="1159702" cy="408302"/>
      </dsp:txXfrm>
    </dsp:sp>
    <dsp:sp modelId="{707BD669-69B1-48C2-A8DF-D5C677D92A08}">
      <dsp:nvSpPr>
        <dsp:cNvPr id="0" name=""/>
        <dsp:cNvSpPr/>
      </dsp:nvSpPr>
      <dsp:spPr>
        <a:xfrm>
          <a:off x="1823" y="733816"/>
          <a:ext cx="816605" cy="77001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woda</a:t>
          </a:r>
        </a:p>
      </dsp:txBody>
      <dsp:txXfrm>
        <a:off x="1823" y="733816"/>
        <a:ext cx="816605" cy="770018"/>
      </dsp:txXfrm>
    </dsp:sp>
    <dsp:sp modelId="{E49BDAED-E90A-43BB-B4F0-4C397A1DCBAB}">
      <dsp:nvSpPr>
        <dsp:cNvPr id="0" name=""/>
        <dsp:cNvSpPr/>
      </dsp:nvSpPr>
      <dsp:spPr>
        <a:xfrm>
          <a:off x="989917" y="733816"/>
          <a:ext cx="816605" cy="77001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0" kern="1200">
            <a:solidFill>
              <a:sysClr val="windowText" lastClr="000000"/>
            </a:solidFill>
          </a:endParaRPr>
        </a:p>
      </dsp:txBody>
      <dsp:txXfrm>
        <a:off x="989917" y="733816"/>
        <a:ext cx="816605" cy="770018"/>
      </dsp:txXfrm>
    </dsp:sp>
    <dsp:sp modelId="{DE1987B0-12DE-419C-9745-53676939AD7F}">
      <dsp:nvSpPr>
        <dsp:cNvPr id="0" name=""/>
        <dsp:cNvSpPr/>
      </dsp:nvSpPr>
      <dsp:spPr>
        <a:xfrm>
          <a:off x="1978010" y="733816"/>
          <a:ext cx="816605" cy="7547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witaminy</a:t>
          </a:r>
        </a:p>
      </dsp:txBody>
      <dsp:txXfrm>
        <a:off x="1978010" y="733816"/>
        <a:ext cx="816605" cy="754735"/>
      </dsp:txXfrm>
    </dsp:sp>
    <dsp:sp modelId="{7E0AD2D7-C294-4153-B397-355D775251B2}">
      <dsp:nvSpPr>
        <dsp:cNvPr id="0" name=""/>
        <dsp:cNvSpPr/>
      </dsp:nvSpPr>
      <dsp:spPr>
        <a:xfrm>
          <a:off x="2966103" y="733816"/>
          <a:ext cx="816605" cy="74196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800" kern="1200"/>
        </a:p>
      </dsp:txBody>
      <dsp:txXfrm>
        <a:off x="2966103" y="733816"/>
        <a:ext cx="816605" cy="741968"/>
      </dsp:txXfrm>
    </dsp:sp>
    <dsp:sp modelId="{2AE44093-BFB5-492B-95C3-87A77B48AEE5}">
      <dsp:nvSpPr>
        <dsp:cNvPr id="0" name=""/>
        <dsp:cNvSpPr/>
      </dsp:nvSpPr>
      <dsp:spPr>
        <a:xfrm>
          <a:off x="3930343" y="725867"/>
          <a:ext cx="816605" cy="73811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tłuszcze</a:t>
          </a:r>
        </a:p>
      </dsp:txBody>
      <dsp:txXfrm>
        <a:off x="3930343" y="725867"/>
        <a:ext cx="816605" cy="738117"/>
      </dsp:txXfrm>
    </dsp:sp>
    <dsp:sp modelId="{C792DD84-D48C-465F-85CB-58E53B518726}">
      <dsp:nvSpPr>
        <dsp:cNvPr id="0" name=""/>
        <dsp:cNvSpPr/>
      </dsp:nvSpPr>
      <dsp:spPr>
        <a:xfrm>
          <a:off x="4942290" y="733816"/>
          <a:ext cx="816605" cy="72417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700" kern="1200"/>
        </a:p>
      </dsp:txBody>
      <dsp:txXfrm>
        <a:off x="4942290" y="733816"/>
        <a:ext cx="816605" cy="724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2020-03-24T18:39:00Z</dcterms:created>
  <dcterms:modified xsi:type="dcterms:W3CDTF">2020-03-26T06:04:00Z</dcterms:modified>
</cp:coreProperties>
</file>