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4" w:rsidRDefault="009B5AC4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87E77" w:rsidRDefault="00A87E77"/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Plan działań wychowawczo-profilaktycznych na rok szkolny 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2</w:t>
      </w: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/202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3</w:t>
      </w:r>
    </w:p>
    <w:p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KLASY </w:t>
      </w:r>
      <w:r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1</w:t>
      </w: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  LIDER </w:t>
      </w:r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>– Anna Szymańska</w:t>
      </w: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 </w:t>
      </w:r>
    </w:p>
    <w:tbl>
      <w:tblPr>
        <w:tblW w:w="153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307"/>
        <w:gridCol w:w="3969"/>
        <w:gridCol w:w="2977"/>
        <w:gridCol w:w="1276"/>
        <w:gridCol w:w="1691"/>
        <w:gridCol w:w="1366"/>
      </w:tblGrid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Lider działania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Nauczyciele wspierający</w:t>
            </w:r>
          </w:p>
        </w:tc>
      </w:tr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 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„Ja”</w:t>
            </w:r>
          </w:p>
          <w:p w:rsidR="00596895" w:rsidRPr="00F21F02" w:rsidRDefault="00596895" w:rsidP="002A24BE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Radzę sobie w trudnych sytuacjach i umiem poprosić o</w:t>
            </w:r>
            <w:r w:rsidRPr="00E0784A">
              <w:rPr>
                <w:rFonts w:ascii="Calibri" w:hAnsi="Calibri" w:cs="Calibri"/>
                <w:spacing w:val="-9"/>
                <w:sz w:val="24"/>
                <w:szCs w:val="24"/>
                <w:lang w:val="pl-PL"/>
              </w:rPr>
              <w:t xml:space="preserve"> </w:t>
            </w: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pomoc.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6C7AF0" w:rsidRDefault="00596895" w:rsidP="008C11E6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umiejętność racjonalnej oceny sytuacji i adekwatnego zachowania,</w:t>
            </w:r>
          </w:p>
          <w:p w:rsidR="00596895" w:rsidRPr="006C7AF0" w:rsidRDefault="00596895" w:rsidP="008C11E6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znajomość przyczyn  i skutków nadmiernego stresu,</w:t>
            </w:r>
          </w:p>
          <w:p w:rsidR="00596895" w:rsidRPr="006C7AF0" w:rsidRDefault="00596895" w:rsidP="008C11E6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 i umiejętność stosowania technik</w:t>
            </w:r>
            <w:r w:rsidRPr="006C7AF0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 xml:space="preserve">radzenia sobie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stresem,</w:t>
            </w:r>
          </w:p>
          <w:p w:rsidR="00596895" w:rsidRPr="006C7AF0" w:rsidRDefault="00596895" w:rsidP="008C11E6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zapoznanie z ofertą</w:t>
            </w:r>
            <w:r w:rsidRPr="006C7AF0">
              <w:rPr>
                <w:rFonts w:asciiTheme="minorHAnsi" w:eastAsia="Arial" w:hAnsiTheme="minorHAnsi" w:cstheme="minorHAnsi"/>
                <w:spacing w:val="-19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osób i instytucji udzielających pomocy,</w:t>
            </w:r>
          </w:p>
          <w:p w:rsidR="00596895" w:rsidRPr="00F21F02" w:rsidRDefault="00596895" w:rsidP="008C11E6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 w:firstLine="0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</w:t>
            </w:r>
            <w:r w:rsidRPr="006C7AF0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sposobów reagowania w sytuacji wyboru (uległość- asertywność -</w:t>
            </w:r>
            <w:r w:rsidRPr="006C7AF0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agresja</w:t>
            </w:r>
            <w:r w:rsidRPr="00E0784A">
              <w:rPr>
                <w:rFonts w:eastAsia="Arial" w:cs="Calibri"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596895" w:rsidP="002A24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  <w:r w:rsidR="00DD759C" w:rsidRP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Zajęcia profilaktyczne </w:t>
            </w:r>
            <w:r w:rsidR="00E44E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DD759C" w:rsidRP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formie warsztatów</w:t>
            </w:r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z wykorzystaniem scenariuszy dostę</w:t>
            </w:r>
            <w:r w:rsidR="000C7F6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</w:t>
            </w:r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nych na stronie </w:t>
            </w:r>
            <w:hyperlink r:id="rId5" w:history="1">
              <w:r w:rsidR="000C7F62" w:rsidRPr="00BE320A">
                <w:rPr>
                  <w:rStyle w:val="Hipercze"/>
                  <w:rFonts w:asciiTheme="minorHAnsi" w:eastAsia="Times New Roman" w:hAnsiTheme="minorHAnsi" w:cstheme="minorHAnsi"/>
                  <w:sz w:val="24"/>
                  <w:szCs w:val="24"/>
                  <w:lang w:eastAsia="pl-PL"/>
                </w:rPr>
                <w:t>https://uniwersytetdzieci.pl/</w:t>
              </w:r>
            </w:hyperlink>
            <w:r w:rsidR="000C7F6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pt.</w:t>
            </w:r>
          </w:p>
          <w:p w:rsidR="00DD759C" w:rsidRDefault="00DD759C" w:rsidP="00DD759C">
            <w:pPr>
              <w:pStyle w:val="Akapitzlist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“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Jak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mówić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tym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co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czuję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?”</w:t>
            </w:r>
          </w:p>
          <w:p w:rsidR="00DD759C" w:rsidRDefault="00D50E35" w:rsidP="00DD759C">
            <w:pPr>
              <w:pStyle w:val="Akapitzlist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“</w:t>
            </w:r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Co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zrobić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gdy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wszyscy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się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kłócą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?”,</w:t>
            </w:r>
          </w:p>
          <w:p w:rsidR="00DD759C" w:rsidRDefault="00DD759C" w:rsidP="00DD759C">
            <w:pPr>
              <w:pStyle w:val="Akapitzlist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“Co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zrobić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gdy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mogę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zrobić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?”</w:t>
            </w:r>
          </w:p>
          <w:p w:rsidR="00DD759C" w:rsidRDefault="00D50E35" w:rsidP="00DD759C">
            <w:pPr>
              <w:pStyle w:val="Akapitzlist"/>
              <w:numPr>
                <w:ilvl w:val="1"/>
                <w:numId w:val="1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“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internet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może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mnie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śledzić</w:t>
            </w:r>
            <w:proofErr w:type="spellEnd"/>
            <w:r w:rsid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?”</w:t>
            </w:r>
          </w:p>
          <w:p w:rsidR="00DD759C" w:rsidRPr="00DD759C" w:rsidRDefault="00DD759C" w:rsidP="002A24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6895" w:rsidRPr="003A55CB" w:rsidRDefault="00596895" w:rsidP="002A24BE">
            <w:pPr>
              <w:spacing w:after="0" w:line="240" w:lineRule="auto"/>
              <w:rPr>
                <w:rFonts w:eastAsia="Times New Roman" w:cs="Calibri"/>
                <w:sz w:val="28"/>
                <w:szCs w:val="24"/>
                <w:lang w:eastAsia="pl-PL"/>
              </w:rPr>
            </w:pPr>
            <w:r w:rsidRPr="00DD75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  <w:r w:rsidR="00A502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Spotkanie z policjantem </w:t>
            </w:r>
            <w:r w:rsidR="000C7FA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A502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temat ryzykownych </w:t>
            </w:r>
            <w:proofErr w:type="spellStart"/>
            <w:r w:rsidR="00A502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zachowań</w:t>
            </w:r>
            <w:proofErr w:type="spellEnd"/>
            <w:r w:rsidR="00A502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4E40" w:rsidRPr="00E44E40" w:rsidRDefault="00E44E40" w:rsidP="00E44E40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4E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cały rok szkolny</w:t>
            </w:r>
          </w:p>
          <w:p w:rsidR="00596895" w:rsidRDefault="00596895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E44E4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październik</w:t>
            </w:r>
          </w:p>
          <w:p w:rsidR="009055A6" w:rsidRPr="00E44E40" w:rsidRDefault="009055A6" w:rsidP="009055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E44E40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4E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Małgorzata Tom</w:t>
            </w: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Pr="00E44E40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Katarzyna Jelińska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E44E40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44E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Członkowie zespołu klas pierwszych</w:t>
            </w: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055A6" w:rsidRPr="00E44E40" w:rsidRDefault="009055A6" w:rsidP="0090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55A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Członkowie zespołu klas pierwszych</w:t>
            </w:r>
          </w:p>
        </w:tc>
      </w:tr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3A55CB" w:rsidRDefault="00596895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</w:t>
            </w:r>
            <w:r w:rsidRPr="003A55CB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odmówić.</w:t>
            </w:r>
          </w:p>
          <w:p w:rsidR="00596895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6895" w:rsidRPr="00E0784A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Default="00596895" w:rsidP="002A24BE">
            <w:pPr>
              <w:spacing w:after="0"/>
              <w:ind w:left="110"/>
              <w:rPr>
                <w:rFonts w:asciiTheme="minorHAnsi" w:eastAsia="Arial" w:hAnsiTheme="minorHAnsi" w:cstheme="minorHAnsi"/>
              </w:rPr>
            </w:pPr>
            <w:r w:rsidRPr="00E0784A">
              <w:rPr>
                <w:rFonts w:asciiTheme="minorHAnsi" w:eastAsia="Arial" w:hAnsiTheme="minorHAnsi" w:cstheme="minorHAnsi"/>
                <w:lang w:val="en-US"/>
              </w:rPr>
              <w:lastRenderedPageBreak/>
              <w:t xml:space="preserve">-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przewidywanie</w:t>
            </w:r>
            <w:proofErr w:type="spellEnd"/>
            <w:r w:rsidRPr="00E0784A">
              <w:rPr>
                <w:rFonts w:asciiTheme="minorHAnsi" w:eastAsia="Arial" w:hAnsiTheme="minorHAnsi" w:cstheme="minorHAnsi"/>
                <w:spacing w:val="-3"/>
                <w:lang w:val="en-US"/>
              </w:rPr>
              <w:t xml:space="preserve">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skutków</w:t>
            </w:r>
            <w:proofErr w:type="spellEnd"/>
            <w:r w:rsidRPr="00E0784A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niewłaściwych wyborów</w:t>
            </w:r>
          </w:p>
          <w:p w:rsidR="00596895" w:rsidRPr="00EA5D16" w:rsidRDefault="00596895" w:rsidP="002A24BE">
            <w:pPr>
              <w:spacing w:after="0"/>
              <w:ind w:left="110"/>
              <w:rPr>
                <w:rFonts w:asciiTheme="minorHAnsi" w:eastAsia="Arial" w:hAnsiTheme="minorHAnsi" w:cstheme="minorHAnsi"/>
                <w:sz w:val="18"/>
              </w:rPr>
            </w:pPr>
            <w:r w:rsidRPr="00E0784A">
              <w:rPr>
                <w:rFonts w:asciiTheme="minorHAnsi" w:eastAsia="Arial" w:hAnsiTheme="minorHAnsi" w:cstheme="minorHAnsi"/>
              </w:rPr>
              <w:t xml:space="preserve">i ryzykownych </w:t>
            </w:r>
            <w:proofErr w:type="spellStart"/>
            <w:r w:rsidRPr="00E0784A">
              <w:rPr>
                <w:rFonts w:asciiTheme="minorHAnsi" w:eastAsia="Arial" w:hAnsiTheme="minorHAnsi" w:cstheme="minorHAnsi"/>
              </w:rPr>
              <w:t>zachowań</w:t>
            </w:r>
            <w:proofErr w:type="spellEnd"/>
            <w:r>
              <w:rPr>
                <w:rFonts w:asciiTheme="minorHAnsi" w:eastAsia="Arial" w:hAnsiTheme="minorHAnsi" w:cstheme="minorHAnsi"/>
              </w:rPr>
              <w:t>,</w:t>
            </w:r>
            <w:r w:rsidRPr="00E0784A">
              <w:rPr>
                <w:rFonts w:asciiTheme="minorHAnsi" w:eastAsia="Arial" w:hAnsiTheme="minorHAnsi" w:cstheme="minorHAnsi"/>
              </w:rPr>
              <w:t xml:space="preserve"> </w:t>
            </w:r>
            <w:r w:rsidRPr="000A24F4">
              <w:rPr>
                <w:rFonts w:asciiTheme="minorHAnsi" w:eastAsia="Arial" w:hAnsiTheme="minorHAnsi" w:cstheme="minorHAnsi"/>
                <w:sz w:val="20"/>
              </w:rPr>
              <w:t xml:space="preserve">(eksperymentowanie </w:t>
            </w:r>
            <w:r w:rsidRPr="00EA5D16">
              <w:rPr>
                <w:rFonts w:asciiTheme="minorHAnsi" w:eastAsia="Arial" w:hAnsiTheme="minorHAnsi" w:cstheme="minorHAnsi"/>
                <w:sz w:val="20"/>
              </w:rPr>
              <w:t>z używkami, tatuowanie, kolczykowanie, samookaleczanie, przedwczesna inicjacja seksualna)</w:t>
            </w:r>
            <w:r>
              <w:rPr>
                <w:rFonts w:asciiTheme="minorHAnsi" w:eastAsia="Arial" w:hAnsiTheme="minorHAnsi" w:cstheme="minorHAnsi"/>
                <w:sz w:val="20"/>
              </w:rPr>
              <w:t>,</w:t>
            </w:r>
          </w:p>
          <w:p w:rsidR="00596895" w:rsidRPr="00EA5D16" w:rsidRDefault="00596895" w:rsidP="002A24B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EA5D16">
              <w:rPr>
                <w:rFonts w:asciiTheme="minorHAnsi" w:eastAsia="Arial" w:hAnsiTheme="minorHAnsi" w:cstheme="minorHAnsi"/>
              </w:rPr>
              <w:lastRenderedPageBreak/>
              <w:t>- podejmowanie świadomej decyzji</w:t>
            </w:r>
            <w:r>
              <w:rPr>
                <w:rFonts w:asciiTheme="minorHAnsi" w:eastAsia="Arial" w:hAnsiTheme="minorHAnsi" w:cstheme="minorHAnsi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10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Arial" w:hAnsiTheme="minorHAnsi" w:cstheme="minorHAnsi"/>
              </w:rPr>
              <w:t>-obrona własnego zdania i umiejętność</w:t>
            </w:r>
            <w:r w:rsidRPr="00E0784A">
              <w:rPr>
                <w:rFonts w:asciiTheme="minorHAnsi" w:eastAsia="Arial" w:hAnsiTheme="minorHAnsi" w:cstheme="minorHAnsi"/>
                <w:spacing w:val="-14"/>
              </w:rPr>
              <w:t xml:space="preserve"> </w:t>
            </w:r>
            <w:r w:rsidRPr="00E0784A">
              <w:rPr>
                <w:rFonts w:asciiTheme="minorHAnsi" w:eastAsia="Arial" w:hAnsiTheme="minorHAnsi" w:cstheme="minorHAnsi"/>
              </w:rPr>
              <w:t>odmawiania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„My”</w:t>
            </w:r>
          </w:p>
          <w:p w:rsidR="00596895" w:rsidRPr="00F21F02" w:rsidRDefault="00596895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0A24F4" w:rsidRDefault="00596895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Szanujemy</w:t>
            </w:r>
            <w:proofErr w:type="spellEnd"/>
            <w:r w:rsidRPr="000A24F4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innych</w:t>
            </w:r>
            <w:proofErr w:type="spellEnd"/>
            <w:r w:rsidRPr="000A24F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96895" w:rsidRPr="00E0784A" w:rsidRDefault="00596895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3A55CB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26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kształtowanie</w:t>
            </w:r>
            <w:r w:rsidRPr="003A55CB">
              <w:rPr>
                <w:rFonts w:asciiTheme="minorHAnsi" w:eastAsia="Arial" w:hAnsiTheme="minorHAnsi" w:cstheme="minorHAnsi"/>
                <w:spacing w:val="-16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>postawy tolerancji dla osób niepełnosprawnych, o innych poglądach, orientacji seksualnej, religii i kolorze skóry,</w:t>
            </w:r>
          </w:p>
          <w:p w:rsidR="00596895" w:rsidRPr="006C7AF0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688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okazywanie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szacunku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osób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2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dorosłych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i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rówieśników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596895" w:rsidRPr="006C7AF0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dostarczanie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3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wiedzy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na temat praw i obowiązków człowieka, dziecka, ucznia,</w:t>
            </w:r>
          </w:p>
          <w:p w:rsidR="00596895" w:rsidRPr="006C7AF0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46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kształtowanie</w:t>
            </w:r>
            <w:proofErr w:type="spellEnd"/>
            <w:r w:rsidRPr="006C7AF0">
              <w:rPr>
                <w:rFonts w:asciiTheme="minorHAnsi" w:eastAsia="Arial" w:hAnsiTheme="minorHAnsi" w:cstheme="minorHAnsi"/>
                <w:spacing w:val="-18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umiejętności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komunikacyjnych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596895" w:rsidRPr="003A55CB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wyrażanie</w:t>
            </w:r>
            <w:proofErr w:type="spellEnd"/>
            <w:r w:rsidRPr="003A55CB">
              <w:rPr>
                <w:rFonts w:asciiTheme="minorHAnsi" w:eastAsia="Arial" w:hAnsiTheme="minorHAnsi" w:cstheme="minorHAnsi"/>
                <w:spacing w:val="-2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uczuć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  <w:r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z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poszanowaniem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praw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ludzi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:rsidR="00596895" w:rsidRPr="006C7AF0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70" w:firstLine="17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zapoznanie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sposobami rozwiązywania konfliktów bez użycia agresji</w:t>
            </w:r>
            <w:r w:rsidRPr="006C7AF0">
              <w:rPr>
                <w:rFonts w:asciiTheme="minorHAnsi" w:eastAsia="Arial" w:hAnsiTheme="minorHAnsi" w:cstheme="minorHAnsi"/>
                <w:spacing w:val="-17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fizycznej, psychicznej i innej,</w:t>
            </w:r>
          </w:p>
          <w:p w:rsidR="00596895" w:rsidRPr="003A55CB" w:rsidRDefault="00596895" w:rsidP="002A24BE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3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przeciwdziałanie</w:t>
            </w:r>
            <w:r w:rsidRPr="003A55CB">
              <w:rPr>
                <w:rFonts w:asciiTheme="minorHAnsi" w:eastAsia="Arial" w:hAnsiTheme="minorHAnsi" w:cstheme="minorHAnsi"/>
                <w:spacing w:val="-18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>przemocy rówieśniczej w realnej rzeczywistości i cyberprzestrzeni (wulgarne wyzwiska, ośmieszanie, poniżanie, upokarzanie, strasznie, szantaż, zamieszczanie zdjęć lub filmów wbrew woli osób w nich występujących, podszywanie się pod inne osoby), szkodliwe treści,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niebezpieczne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kontakty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,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ochrona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prywatności</w:t>
            </w:r>
            <w:proofErr w:type="spellEnd"/>
          </w:p>
          <w:p w:rsidR="00596895" w:rsidRPr="00EA5D16" w:rsidRDefault="00596895" w:rsidP="002A24BE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596895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4091B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 w:rsidR="0084091B">
              <w:rPr>
                <w:rFonts w:eastAsia="Times New Roman" w:cs="Calibri"/>
                <w:sz w:val="24"/>
                <w:szCs w:val="24"/>
                <w:lang w:eastAsia="pl-PL"/>
              </w:rPr>
              <w:t xml:space="preserve"> Warsztaty sensoryczne </w:t>
            </w:r>
            <w:r w:rsidR="00082F4C">
              <w:rPr>
                <w:rFonts w:eastAsia="Times New Roman" w:cs="Calibri"/>
                <w:sz w:val="24"/>
                <w:szCs w:val="24"/>
                <w:lang w:eastAsia="pl-PL"/>
              </w:rPr>
              <w:t xml:space="preserve">- </w:t>
            </w:r>
            <w:r w:rsidR="0084091B">
              <w:rPr>
                <w:rFonts w:eastAsia="Times New Roman" w:cs="Calibri"/>
                <w:sz w:val="24"/>
                <w:szCs w:val="24"/>
                <w:lang w:eastAsia="pl-PL"/>
              </w:rPr>
              <w:t>„</w:t>
            </w:r>
            <w:r w:rsidR="00082F4C">
              <w:rPr>
                <w:rFonts w:eastAsia="Times New Roman" w:cs="Calibri"/>
                <w:sz w:val="24"/>
                <w:szCs w:val="24"/>
                <w:lang w:eastAsia="pl-PL"/>
              </w:rPr>
              <w:t xml:space="preserve">Poznajemy świat </w:t>
            </w:r>
            <w:r w:rsidR="00553969">
              <w:rPr>
                <w:rFonts w:eastAsia="Times New Roman" w:cs="Calibri"/>
                <w:sz w:val="24"/>
                <w:szCs w:val="24"/>
                <w:lang w:eastAsia="pl-PL"/>
              </w:rPr>
              <w:t xml:space="preserve">osób  </w:t>
            </w:r>
            <w:r w:rsidR="00082F4C">
              <w:rPr>
                <w:rFonts w:eastAsia="Times New Roman" w:cs="Calibri"/>
                <w:sz w:val="24"/>
                <w:szCs w:val="24"/>
                <w:lang w:eastAsia="pl-PL"/>
              </w:rPr>
              <w:t>niepełnosprawnych”.</w:t>
            </w:r>
          </w:p>
          <w:p w:rsidR="00082F4C" w:rsidRPr="0084091B" w:rsidRDefault="00082F4C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596895" w:rsidRDefault="00596895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4091B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 w:rsidR="00082F4C">
              <w:rPr>
                <w:rFonts w:eastAsia="Times New Roman" w:cs="Calibri"/>
                <w:sz w:val="24"/>
                <w:szCs w:val="24"/>
                <w:lang w:eastAsia="pl-PL"/>
              </w:rPr>
              <w:t xml:space="preserve"> Andrzejkowe tradycje – wycieczka do Ośrodka Szkoleniowo – Integracyjnego Młyn Gąsiorowo</w:t>
            </w:r>
            <w:r w:rsidR="000C7FA0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:rsidR="00082F4C" w:rsidRDefault="00082F4C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082F4C" w:rsidRDefault="00082F4C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3. „Ja + Ty = MY” - mikołajkowe spotkanie integracyjne klas pierwszych.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8B2BC7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="00082F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istopad</w:t>
            </w: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8B2BC7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="00082F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istopad</w:t>
            </w: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Pr="0084091B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Agnieszka Pawłowska</w:t>
            </w: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Anna Wiechowska – Grzeszczuk</w:t>
            </w: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Pr="0084091B" w:rsidRDefault="00082F4C" w:rsidP="00082F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Dorota Jaśkiewicz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6895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82F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Członkowie zespołu klas pierwszych</w:t>
            </w:r>
          </w:p>
          <w:p w:rsidR="00082F4C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82F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Członkowie zespołu klas pierwszych</w:t>
            </w:r>
          </w:p>
          <w:p w:rsidR="00082F4C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82F4C" w:rsidRPr="0084091B" w:rsidRDefault="00082F4C" w:rsidP="008409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82F4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Członkowie zespołu klas pierwszych</w:t>
            </w:r>
          </w:p>
        </w:tc>
      </w:tr>
      <w:tr w:rsidR="000C7FA0" w:rsidRPr="00F21F02" w:rsidTr="00D44D2C">
        <w:trPr>
          <w:trHeight w:val="2256"/>
          <w:tblCellSpacing w:w="0" w:type="dxa"/>
          <w:jc w:val="center"/>
        </w:trPr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3A55CB" w:rsidRDefault="00596895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A55CB">
              <w:rPr>
                <w:rFonts w:ascii="Calibri" w:hAnsi="Calibri" w:cs="Calibri"/>
                <w:sz w:val="24"/>
                <w:szCs w:val="24"/>
              </w:rPr>
              <w:t>W</w:t>
            </w:r>
            <w:r w:rsidRPr="003A55CB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55CB">
              <w:rPr>
                <w:rFonts w:ascii="Calibri" w:hAnsi="Calibri" w:cs="Calibri"/>
                <w:sz w:val="24"/>
                <w:szCs w:val="24"/>
              </w:rPr>
              <w:t>klasie</w:t>
            </w:r>
            <w:proofErr w:type="spellEnd"/>
            <w:r w:rsidRPr="003A55C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96895" w:rsidRPr="00E0784A" w:rsidRDefault="00596895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895" w:rsidRPr="00E0784A" w:rsidRDefault="00596895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895" w:rsidRPr="00E0784A" w:rsidRDefault="00596895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6895" w:rsidRPr="00E0784A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6895" w:rsidRPr="00E0784A" w:rsidRDefault="00596895" w:rsidP="002A24BE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3A55CB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3A55CB">
              <w:rPr>
                <w:rFonts w:asciiTheme="minorHAnsi" w:hAnsiTheme="minorHAnsi" w:cstheme="minorHAnsi"/>
              </w:rPr>
              <w:t>zasady</w:t>
            </w:r>
            <w:proofErr w:type="spellEnd"/>
            <w:r w:rsidRPr="003A55CB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dobrego</w:t>
            </w:r>
            <w:proofErr w:type="spellEnd"/>
            <w:r w:rsidRPr="003A55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współdziałania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3A55C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Pr="003A55CB">
              <w:rPr>
                <w:rFonts w:asciiTheme="minorHAnsi" w:hAnsiTheme="minorHAnsi" w:cstheme="minorHAnsi"/>
              </w:rPr>
              <w:t>społeczności</w:t>
            </w:r>
            <w:proofErr w:type="spellEnd"/>
            <w:r w:rsidRPr="003A55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hAnsiTheme="minorHAnsi" w:cstheme="minorHAnsi"/>
              </w:rPr>
              <w:t>klasowej</w:t>
            </w:r>
            <w:proofErr w:type="spellEnd"/>
            <w:r w:rsidRPr="003A55CB">
              <w:rPr>
                <w:rFonts w:asciiTheme="minorHAnsi" w:hAnsiTheme="minorHAnsi" w:cstheme="minorHAnsi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cechy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dobrego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kolegi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koleżanki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poszanowanie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zdania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E0784A">
              <w:rPr>
                <w:rFonts w:asciiTheme="minorHAnsi" w:hAnsiTheme="minorHAnsi" w:cstheme="minorHAnsi"/>
              </w:rPr>
              <w:t>nnych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współdziałanie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i</w:t>
            </w:r>
            <w:proofErr w:type="spellEnd"/>
            <w:r w:rsidRPr="00E0784A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wzajemna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pomoc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  <w:lang w:val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rozwijanie umiejętności komunikowania się w</w:t>
            </w:r>
            <w:r w:rsidRPr="00E0784A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E0784A">
              <w:rPr>
                <w:rFonts w:asciiTheme="minorHAnsi" w:hAnsiTheme="minorHAnsi" w:cstheme="minorHAnsi"/>
                <w:lang w:val="pl-PL"/>
              </w:rPr>
              <w:t>grupie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firstLine="1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 xml:space="preserve">-budowanie pozytywnych relacji i </w:t>
            </w:r>
            <w:r w:rsidRPr="00E0784A">
              <w:rPr>
                <w:rFonts w:asciiTheme="minorHAnsi" w:hAnsiTheme="minorHAnsi" w:cstheme="minorHAnsi"/>
                <w:lang w:val="pl-PL"/>
              </w:rPr>
              <w:lastRenderedPageBreak/>
              <w:t>poczucia przynależności do grupy</w:t>
            </w:r>
            <w:r w:rsidRPr="00E0784A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zajęcia</w:t>
            </w:r>
            <w:proofErr w:type="spellEnd"/>
            <w:r w:rsidRPr="00E0784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integrujące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zespół</w:t>
            </w:r>
            <w:proofErr w:type="spellEnd"/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klasowy</w:t>
            </w:r>
            <w:proofErr w:type="spellEnd"/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left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tcBorders>
              <w:left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6C7AF0" w:rsidRDefault="00596895" w:rsidP="002A24BE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7AF0">
              <w:rPr>
                <w:rFonts w:cs="Calibri"/>
                <w:sz w:val="24"/>
                <w:szCs w:val="24"/>
              </w:rPr>
              <w:t>W domu.</w:t>
            </w:r>
          </w:p>
          <w:p w:rsidR="00596895" w:rsidRPr="006C7AF0" w:rsidRDefault="00596895" w:rsidP="002A24BE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związki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uczuciowe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7AF0">
              <w:rPr>
                <w:rFonts w:asciiTheme="minorHAnsi" w:hAnsiTheme="minorHAnsi" w:cstheme="minorHAnsi"/>
              </w:rPr>
              <w:t>struktura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szacunek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wobec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członków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respektowanie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ich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decyzji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prawa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obowiązki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dziecka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potrzeba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wzajemnej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pomocy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komunikacja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i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współpraca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rodziną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ucznia</w:t>
            </w:r>
            <w:proofErr w:type="spellEnd"/>
            <w:r w:rsidRPr="006C7AF0">
              <w:rPr>
                <w:rFonts w:asciiTheme="minorHAnsi" w:hAnsiTheme="minorHAnsi" w:cstheme="minorHAnsi"/>
              </w:rPr>
              <w:t>,</w:t>
            </w:r>
          </w:p>
          <w:p w:rsidR="00596895" w:rsidRPr="006C7AF0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działania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wspierające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rodzinę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596895" w:rsidRPr="00E0784A" w:rsidRDefault="00596895" w:rsidP="002A24BE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przeciwdziałanie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7AF0">
              <w:rPr>
                <w:rFonts w:asciiTheme="minorHAnsi" w:hAnsiTheme="minorHAnsi" w:cstheme="minorHAnsi"/>
              </w:rPr>
              <w:t>przemocy</w:t>
            </w:r>
            <w:proofErr w:type="spellEnd"/>
            <w:r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C7AF0">
              <w:rPr>
                <w:rFonts w:asciiTheme="minorHAnsi" w:hAnsiTheme="minorHAnsi" w:cstheme="minorHAnsi"/>
              </w:rPr>
              <w:t>rodzinie</w:t>
            </w:r>
            <w:proofErr w:type="spellEnd"/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C7FA0" w:rsidRPr="00E00F0A" w:rsidTr="00D44D2C">
        <w:trPr>
          <w:tblCellSpacing w:w="0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„Jestem Polakiem</w:t>
            </w:r>
            <w:r w:rsidRPr="00F21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i Europejczykiem – mieszkańcem Ziemi”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E0784A" w:rsidRDefault="00596895" w:rsidP="002A24BE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Mój</w:t>
            </w:r>
            <w:proofErr w:type="spellEnd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proofErr w:type="spellEnd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E0784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Europa.</w:t>
            </w:r>
          </w:p>
          <w:p w:rsidR="00596895" w:rsidRPr="00E0784A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6895" w:rsidRPr="00E0784A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symbole narodowe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tradycje Polski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stolica Polski i ważne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miejsca w kraju,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kultura państw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Europy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patriotyzm, obywatelstwo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Polska w Europie, kierunki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współpracy, procesy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integracji z Unią Europejską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państwowy i pieśni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p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atriotyczne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Unii Europejskiej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:rsidR="00596895" w:rsidRPr="00E0784A" w:rsidRDefault="00596895" w:rsidP="002A24BE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utwory literackie, obrazy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i filmy o tematyce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historyczno-patriotycznej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Default="00596895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00F0A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 w:rsidR="00E00F0A">
              <w:rPr>
                <w:rFonts w:eastAsia="Times New Roman" w:cs="Calibri"/>
                <w:sz w:val="24"/>
                <w:szCs w:val="24"/>
                <w:lang w:eastAsia="pl-PL"/>
              </w:rPr>
              <w:t xml:space="preserve"> Udział uczniów klas pierwszych w Ogólnopolskim Projekcie Edukacyjnym </w:t>
            </w:r>
            <w:r w:rsidR="00E00F0A">
              <w:rPr>
                <w:rFonts w:eastAsia="Times New Roman" w:cs="Calibri"/>
                <w:sz w:val="24"/>
                <w:szCs w:val="24"/>
                <w:lang w:eastAsia="pl-PL"/>
              </w:rPr>
              <w:br/>
              <w:t>„W mojej małej Ojczyźnie”.</w:t>
            </w:r>
          </w:p>
          <w:p w:rsidR="00E00F0A" w:rsidRPr="00E00F0A" w:rsidRDefault="00E00F0A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596895" w:rsidRPr="00E00F0A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E00F0A" w:rsidRDefault="00E00F0A" w:rsidP="00E0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 - maj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E00F0A" w:rsidRDefault="00E00F0A" w:rsidP="00E0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Szymańska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Pr="00E00F0A" w:rsidRDefault="00E00F0A" w:rsidP="00E0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0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zespołu klas pierwszych</w:t>
            </w:r>
          </w:p>
        </w:tc>
      </w:tr>
      <w:tr w:rsidR="000C7FA0" w:rsidRPr="00F21F02" w:rsidTr="00D44D2C">
        <w:trPr>
          <w:tblCellSpacing w:w="0" w:type="dxa"/>
          <w:jc w:val="center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21F02" w:rsidRDefault="00596895" w:rsidP="002A24BE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6C7AF0" w:rsidRDefault="00596895" w:rsidP="002A24BE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Poznajemy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zasługi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r w:rsidR="00A94B2C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br/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i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dokonania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:</w:t>
            </w:r>
          </w:p>
          <w:p w:rsidR="00596895" w:rsidRPr="006C7AF0" w:rsidRDefault="00596895" w:rsidP="002A24BE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Kawalerów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Orderu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Uśmiechu</w:t>
            </w:r>
            <w:proofErr w:type="spellEnd"/>
          </w:p>
          <w:p w:rsidR="00596895" w:rsidRPr="00E0784A" w:rsidRDefault="00596895" w:rsidP="002A24BE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Pr="00FA0656" w:rsidRDefault="00596895" w:rsidP="002A24BE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Theme="minorHAnsi" w:eastAsia="Arial" w:hAnsiTheme="minorHAnsi" w:cstheme="minorHAnsi"/>
                <w:lang w:val="en-US"/>
              </w:rPr>
            </w:pPr>
            <w:r w:rsidRPr="00FA0656">
              <w:rPr>
                <w:rFonts w:asciiTheme="minorHAnsi" w:eastAsia="Arial" w:hAnsiTheme="minorHAnsi" w:cstheme="minorHAnsi"/>
              </w:rPr>
              <w:t>życiorysy i dokonania ludzi niezwykłych ( Kawalerów Orderu Uśmiechu, innych niezwykłych ludzi,</w:t>
            </w:r>
            <w:r w:rsidRPr="003A55CB">
              <w:rPr>
                <w:rFonts w:asciiTheme="minorHAnsi" w:eastAsia="Arial" w:hAnsiTheme="minorHAnsi" w:cstheme="minorHAnsi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działalność wolontariatu i instytucji oraz</w:t>
            </w:r>
            <w:r w:rsidRPr="00FA0656">
              <w:rPr>
                <w:rFonts w:asciiTheme="minorHAnsi" w:eastAsia="Arial" w:hAnsiTheme="minorHAnsi" w:cstheme="minorHAnsi"/>
                <w:spacing w:val="-13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organizacji i fundacji</w:t>
            </w:r>
            <w:r w:rsidRPr="00FA065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pracujących</w:t>
            </w:r>
            <w:r w:rsidRPr="003A55C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na</w:t>
            </w:r>
            <w:proofErr w:type="spellEnd"/>
            <w:r w:rsidRPr="00FA0656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rzecz</w:t>
            </w:r>
            <w:proofErr w:type="spellEnd"/>
            <w:r w:rsidRPr="00FA0656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</w:p>
          <w:p w:rsidR="00596895" w:rsidRPr="00E0784A" w:rsidRDefault="00596895" w:rsidP="002A24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Default="00596895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94B2C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 w:rsidR="008321E9">
              <w:rPr>
                <w:rFonts w:eastAsia="Times New Roman" w:cs="Calibri"/>
                <w:sz w:val="24"/>
                <w:szCs w:val="24"/>
                <w:lang w:eastAsia="pl-PL"/>
              </w:rPr>
              <w:t xml:space="preserve"> Spotkanie z członkami Obywatelskiego Konwoju Humanitarnego Przasnysz.</w:t>
            </w:r>
          </w:p>
          <w:p w:rsidR="008321E9" w:rsidRPr="00A94B2C" w:rsidRDefault="008321E9" w:rsidP="002A24B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596895" w:rsidRPr="00A94B2C" w:rsidRDefault="00596895" w:rsidP="002A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4B2C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 w:rsidR="008321E9">
              <w:rPr>
                <w:rFonts w:eastAsia="Times New Roman" w:cs="Calibri"/>
                <w:sz w:val="24"/>
                <w:szCs w:val="24"/>
                <w:lang w:eastAsia="pl-PL"/>
              </w:rPr>
              <w:t xml:space="preserve"> Zredagowanie i wysłanie listu do wybranego Kawalera Orderu Uśmiechu.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6895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Pr="00A94B2C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 - czerwiec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Anita Jankowska</w:t>
            </w: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Pr="00A94B2C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Elżbieta Kucharczyk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895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21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zespołu klas pierwszych</w:t>
            </w:r>
          </w:p>
          <w:p w:rsidR="008321E9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21E9" w:rsidRPr="00A94B2C" w:rsidRDefault="008321E9" w:rsidP="00832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21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Członkowie zespołu klas pierwszych</w:t>
            </w:r>
          </w:p>
        </w:tc>
      </w:tr>
    </w:tbl>
    <w:p w:rsidR="00A87E77" w:rsidRPr="00D44D2C" w:rsidRDefault="00A87E77" w:rsidP="00D44D2C">
      <w:pPr>
        <w:tabs>
          <w:tab w:val="left" w:pos="2265"/>
        </w:tabs>
        <w:rPr>
          <w:rFonts w:ascii="Comic Sans MS" w:eastAsia="Times New Roman" w:hAnsi="Comic Sans MS"/>
          <w:sz w:val="24"/>
          <w:szCs w:val="24"/>
          <w:lang w:eastAsia="pl-PL"/>
        </w:rPr>
      </w:pPr>
    </w:p>
    <w:sectPr w:rsidR="00A87E77" w:rsidRPr="00D44D2C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877055C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082F4C"/>
    <w:rsid w:val="000C69D2"/>
    <w:rsid w:val="000C7F62"/>
    <w:rsid w:val="000C7FA0"/>
    <w:rsid w:val="001B0BBC"/>
    <w:rsid w:val="002A238D"/>
    <w:rsid w:val="002C64E3"/>
    <w:rsid w:val="004F10AD"/>
    <w:rsid w:val="00553969"/>
    <w:rsid w:val="00596895"/>
    <w:rsid w:val="006613B8"/>
    <w:rsid w:val="007D75B2"/>
    <w:rsid w:val="008321E9"/>
    <w:rsid w:val="0084091B"/>
    <w:rsid w:val="00873261"/>
    <w:rsid w:val="008B2BC7"/>
    <w:rsid w:val="008C11E6"/>
    <w:rsid w:val="009055A6"/>
    <w:rsid w:val="009B5AC4"/>
    <w:rsid w:val="00A5024F"/>
    <w:rsid w:val="00A87E77"/>
    <w:rsid w:val="00A93241"/>
    <w:rsid w:val="00A94B2C"/>
    <w:rsid w:val="00D44D2C"/>
    <w:rsid w:val="00D50E35"/>
    <w:rsid w:val="00DD759C"/>
    <w:rsid w:val="00E00F0A"/>
    <w:rsid w:val="00E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AE0D6-9BEC-434A-B729-3404894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0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wersytetdziec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</cp:lastModifiedBy>
  <cp:revision>2</cp:revision>
  <dcterms:created xsi:type="dcterms:W3CDTF">2022-09-02T11:22:00Z</dcterms:created>
  <dcterms:modified xsi:type="dcterms:W3CDTF">2022-09-02T11:22:00Z</dcterms:modified>
</cp:coreProperties>
</file>