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F34" w:rsidRPr="00547228" w:rsidRDefault="00547228">
      <w:pPr>
        <w:rPr>
          <w:color w:val="4F6228" w:themeColor="accent3" w:themeShade="80"/>
        </w:rPr>
      </w:pPr>
      <w:bookmarkStart w:id="0" w:name="_GoBack"/>
      <w:bookmarkEnd w:id="0"/>
      <w:r w:rsidRPr="00547228">
        <w:rPr>
          <w:color w:val="4F6228" w:themeColor="accent3" w:themeShade="80"/>
        </w:rPr>
        <w:t>Karta pracy – pozalekcyjne zajęcia wychowawcze.</w:t>
      </w:r>
    </w:p>
    <w:p w:rsidR="00547228" w:rsidRDefault="00547228" w:rsidP="001E72E6">
      <w:pPr>
        <w:jc w:val="center"/>
        <w:rPr>
          <w:rFonts w:ascii="Century Gothic" w:hAnsi="Century Gothic"/>
          <w:color w:val="4F6228" w:themeColor="accent3" w:themeShade="80"/>
          <w:sz w:val="72"/>
          <w:szCs w:val="72"/>
        </w:rPr>
      </w:pPr>
      <w:r w:rsidRPr="001E72E6">
        <w:rPr>
          <w:rFonts w:ascii="Century Gothic" w:hAnsi="Century Gothic"/>
          <w:color w:val="4F6228" w:themeColor="accent3" w:themeShade="80"/>
          <w:sz w:val="72"/>
          <w:szCs w:val="72"/>
        </w:rPr>
        <w:t>Muzyka</w:t>
      </w:r>
      <w:r w:rsidR="001E72E6">
        <w:rPr>
          <w:rFonts w:ascii="Century Gothic" w:hAnsi="Century Gothic"/>
          <w:color w:val="4F6228" w:themeColor="accent3" w:themeShade="80"/>
          <w:sz w:val="72"/>
          <w:szCs w:val="72"/>
        </w:rPr>
        <w:t xml:space="preserve">  </w:t>
      </w:r>
      <w:r w:rsidRPr="001E72E6">
        <w:rPr>
          <w:rFonts w:ascii="Century Gothic" w:hAnsi="Century Gothic"/>
          <w:color w:val="4F6228" w:themeColor="accent3" w:themeShade="80"/>
          <w:sz w:val="72"/>
          <w:szCs w:val="72"/>
        </w:rPr>
        <w:t>celtycka</w:t>
      </w:r>
    </w:p>
    <w:p w:rsidR="0099201A" w:rsidRDefault="003E4EDF" w:rsidP="001E72E6">
      <w:pPr>
        <w:jc w:val="center"/>
        <w:rPr>
          <w:rFonts w:ascii="Century Gothic" w:hAnsi="Century Gothic"/>
          <w:color w:val="4F6228" w:themeColor="accent3" w:themeShade="80"/>
          <w:sz w:val="72"/>
          <w:szCs w:val="72"/>
        </w:rPr>
      </w:pPr>
      <w:r>
        <w:rPr>
          <w:rFonts w:ascii="Century Gothic" w:hAnsi="Century Gothic"/>
          <w:noProof/>
          <w:color w:val="4F6228" w:themeColor="accent3" w:themeShade="80"/>
          <w:sz w:val="72"/>
          <w:szCs w:val="72"/>
        </w:rPr>
        <w:drawing>
          <wp:inline distT="0" distB="0" distL="0" distR="0">
            <wp:extent cx="5760720" cy="3238649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EDF" w:rsidRPr="00DF1C37" w:rsidRDefault="00CE37C9" w:rsidP="003E4EDF">
      <w:pPr>
        <w:rPr>
          <w:color w:val="4F6228" w:themeColor="accent3" w:themeShade="80"/>
          <w:sz w:val="28"/>
          <w:szCs w:val="28"/>
        </w:rPr>
      </w:pPr>
      <w:hyperlink r:id="rId6" w:history="1">
        <w:r w:rsidR="003E4EDF" w:rsidRPr="00DF1C37">
          <w:rPr>
            <w:rStyle w:val="Hipercze"/>
            <w:b/>
            <w:color w:val="4F6228" w:themeColor="accent3" w:themeShade="80"/>
            <w:sz w:val="28"/>
            <w:szCs w:val="28"/>
          </w:rPr>
          <w:t>https://www.youtube.com/watch?v=Khv8dhV9Mu0</w:t>
        </w:r>
      </w:hyperlink>
      <w:r w:rsidR="003E4EDF" w:rsidRPr="00DF1C37">
        <w:rPr>
          <w:b/>
          <w:color w:val="4F6228" w:themeColor="accent3" w:themeShade="80"/>
          <w:sz w:val="28"/>
          <w:szCs w:val="28"/>
        </w:rPr>
        <w:t xml:space="preserve">  </w:t>
      </w:r>
      <w:r w:rsidR="003E4EDF" w:rsidRPr="00DF1C37">
        <w:rPr>
          <w:color w:val="4F6228" w:themeColor="accent3" w:themeShade="80"/>
          <w:sz w:val="28"/>
          <w:szCs w:val="28"/>
        </w:rPr>
        <w:t>(dostęp: 12.11.2020r)</w:t>
      </w:r>
      <w:r w:rsidR="00DF1C37">
        <w:rPr>
          <w:color w:val="4F6228" w:themeColor="accent3" w:themeShade="80"/>
          <w:sz w:val="28"/>
          <w:szCs w:val="28"/>
        </w:rPr>
        <w:t>.</w:t>
      </w:r>
    </w:p>
    <w:p w:rsidR="0099201A" w:rsidRPr="0099201A" w:rsidRDefault="0099201A" w:rsidP="0099201A">
      <w:pPr>
        <w:jc w:val="center"/>
        <w:rPr>
          <w:rFonts w:ascii="Century Gothic" w:hAnsi="Century Gothic"/>
          <w:color w:val="4F6228" w:themeColor="accent3" w:themeShade="80"/>
          <w:sz w:val="32"/>
          <w:szCs w:val="32"/>
        </w:rPr>
      </w:pPr>
      <w:r w:rsidRPr="0099201A">
        <w:rPr>
          <w:rFonts w:ascii="Century Gothic" w:hAnsi="Century Gothic"/>
          <w:color w:val="4F6228" w:themeColor="accent3" w:themeShade="80"/>
          <w:sz w:val="32"/>
          <w:szCs w:val="32"/>
        </w:rPr>
        <w:t xml:space="preserve">Radość, śpiew i dobre towarzystwo – z tym właśnie kojarzy się muzyka celtycka. Gatunek ten klasyfikuje się jako muzykę folkową, a jego korzeni można szukać w tradycyjnej muzyce narodów celtyckich. Czym się charakteryzuje? </w:t>
      </w:r>
    </w:p>
    <w:p w:rsidR="0099201A" w:rsidRDefault="0099201A" w:rsidP="0099201A">
      <w:pPr>
        <w:jc w:val="center"/>
      </w:pPr>
    </w:p>
    <w:p w:rsidR="003E4EDF" w:rsidRDefault="0099201A" w:rsidP="0099201A">
      <w:pPr>
        <w:jc w:val="center"/>
        <w:rPr>
          <w:rFonts w:ascii="Century Gothic" w:hAnsi="Century Gothic"/>
          <w:color w:val="4F6228" w:themeColor="accent3" w:themeShade="80"/>
          <w:sz w:val="36"/>
          <w:szCs w:val="36"/>
        </w:rPr>
      </w:pPr>
      <w:r w:rsidRPr="0099201A">
        <w:rPr>
          <w:rFonts w:ascii="Century Gothic" w:hAnsi="Century Gothic"/>
          <w:color w:val="4F6228" w:themeColor="accent3" w:themeShade="80"/>
          <w:sz w:val="36"/>
          <w:szCs w:val="36"/>
        </w:rPr>
        <w:t>Muzyka celtycka zaliczana jest do muzyki folkowej. Nawiązuje do narodów celtyckich, które zamieszkują dzisiejsze tereny Irlandii, Szkocji, Anglii, a także Walii, Bretanii, Galicji oraz Asturii. W muzyce celtyckiej wykorzystuje się instrumenty takie jak</w:t>
      </w:r>
      <w:r w:rsidR="003E4EDF">
        <w:rPr>
          <w:rFonts w:ascii="Century Gothic" w:hAnsi="Century Gothic"/>
          <w:color w:val="4F6228" w:themeColor="accent3" w:themeShade="80"/>
          <w:sz w:val="36"/>
          <w:szCs w:val="36"/>
        </w:rPr>
        <w:t>:</w:t>
      </w:r>
      <w:r w:rsidRPr="0099201A">
        <w:rPr>
          <w:rFonts w:ascii="Century Gothic" w:hAnsi="Century Gothic"/>
          <w:color w:val="4F6228" w:themeColor="accent3" w:themeShade="80"/>
          <w:sz w:val="36"/>
          <w:szCs w:val="36"/>
        </w:rPr>
        <w:t xml:space="preserve"> akordeon, buzuki (instrument podobny do puzonu) </w:t>
      </w:r>
      <w:r w:rsidRPr="0099201A">
        <w:rPr>
          <w:rFonts w:ascii="Century Gothic" w:hAnsi="Century Gothic"/>
          <w:color w:val="4F6228" w:themeColor="accent3" w:themeShade="80"/>
          <w:sz w:val="36"/>
          <w:szCs w:val="36"/>
        </w:rPr>
        <w:lastRenderedPageBreak/>
        <w:t xml:space="preserve">czy dudy. Charakterystyczne dla tego gatunku jest także granie na harmonijce ustnej, skrzypcach oraz tak zwanym </w:t>
      </w:r>
      <w:proofErr w:type="spellStart"/>
      <w:r w:rsidRPr="0099201A">
        <w:rPr>
          <w:rFonts w:ascii="Century Gothic" w:hAnsi="Century Gothic"/>
          <w:color w:val="4F6228" w:themeColor="accent3" w:themeShade="80"/>
          <w:sz w:val="36"/>
          <w:szCs w:val="36"/>
        </w:rPr>
        <w:t>tin</w:t>
      </w:r>
      <w:proofErr w:type="spellEnd"/>
      <w:r w:rsidRPr="0099201A">
        <w:rPr>
          <w:rFonts w:ascii="Century Gothic" w:hAnsi="Century Gothic"/>
          <w:color w:val="4F6228" w:themeColor="accent3" w:themeShade="80"/>
          <w:sz w:val="36"/>
          <w:szCs w:val="36"/>
        </w:rPr>
        <w:t xml:space="preserve"> </w:t>
      </w:r>
      <w:proofErr w:type="spellStart"/>
      <w:r w:rsidRPr="0099201A">
        <w:rPr>
          <w:rFonts w:ascii="Century Gothic" w:hAnsi="Century Gothic"/>
          <w:color w:val="4F6228" w:themeColor="accent3" w:themeShade="80"/>
          <w:sz w:val="36"/>
          <w:szCs w:val="36"/>
        </w:rPr>
        <w:t>whistle</w:t>
      </w:r>
      <w:proofErr w:type="spellEnd"/>
      <w:r w:rsidRPr="0099201A">
        <w:rPr>
          <w:rFonts w:ascii="Century Gothic" w:hAnsi="Century Gothic"/>
          <w:color w:val="4F6228" w:themeColor="accent3" w:themeShade="80"/>
          <w:sz w:val="36"/>
          <w:szCs w:val="36"/>
        </w:rPr>
        <w:t>, który jest instrumentem dętym z niewielką piszczałką z ustnikiem.</w:t>
      </w:r>
      <w:r w:rsidR="003E4EDF">
        <w:rPr>
          <w:rFonts w:ascii="Century Gothic" w:hAnsi="Century Gothic"/>
          <w:color w:val="4F6228" w:themeColor="accent3" w:themeShade="80"/>
          <w:sz w:val="36"/>
          <w:szCs w:val="36"/>
        </w:rPr>
        <w:t xml:space="preserve"> Swoim wyglądem przypomina flet</w:t>
      </w:r>
      <w:r w:rsidRPr="0099201A">
        <w:rPr>
          <w:rFonts w:ascii="Century Gothic" w:hAnsi="Century Gothic"/>
          <w:color w:val="4F6228" w:themeColor="accent3" w:themeShade="80"/>
          <w:sz w:val="36"/>
          <w:szCs w:val="36"/>
        </w:rPr>
        <w:t xml:space="preserve">. </w:t>
      </w:r>
    </w:p>
    <w:p w:rsidR="0099201A" w:rsidRPr="0099201A" w:rsidRDefault="0099201A" w:rsidP="0099201A">
      <w:pPr>
        <w:jc w:val="center"/>
        <w:rPr>
          <w:rFonts w:ascii="Century Gothic" w:hAnsi="Century Gothic"/>
          <w:color w:val="4F6228" w:themeColor="accent3" w:themeShade="80"/>
          <w:sz w:val="36"/>
          <w:szCs w:val="36"/>
        </w:rPr>
      </w:pPr>
      <w:r w:rsidRPr="0099201A">
        <w:rPr>
          <w:rFonts w:ascii="Century Gothic" w:hAnsi="Century Gothic"/>
          <w:color w:val="4F6228" w:themeColor="accent3" w:themeShade="80"/>
          <w:sz w:val="36"/>
          <w:szCs w:val="36"/>
        </w:rPr>
        <w:t>Mówi się, że pierwszym instrumentem muzyki celtyckiej była harfa, która towarzyszyła grajkom irlandzkim. Było tak do czasu Belfastu w 1792 roku. To festiwal, na którym wykonawcy prezentowali utwory muzyczne na dworach właścicieli ziemskich. Z biegiem czasu do muzyki celtyckiej wprowadzano coraz więcej instrumentów. Kiedy pojawiły się skrzypce, flet i akordeon, stała się ona żywsza i zaczęła przypominać muzykę taneczną. Rozwój muzyki celtyckiej nastąpił w latach 20. XX wieku w Stanach Zjednoczonych. To ze względu na nowe brzmienia, które dotarły do USA dzięki imigrantom. Wzrosło zainteresowanie muzyką celtycką, która przetrwała i jest wykonywana do dziś.</w:t>
      </w:r>
    </w:p>
    <w:p w:rsidR="009A53AB" w:rsidRDefault="00113F3A" w:rsidP="009A53AB">
      <w:pPr>
        <w:jc w:val="center"/>
        <w:rPr>
          <w:rFonts w:ascii="Century Gothic" w:hAnsi="Century Gothic"/>
          <w:color w:val="4F6228" w:themeColor="accent3" w:themeShade="80"/>
          <w:sz w:val="32"/>
          <w:szCs w:val="32"/>
        </w:rPr>
      </w:pPr>
      <w:r w:rsidRPr="009A53AB">
        <w:rPr>
          <w:rFonts w:ascii="Century Gothic" w:hAnsi="Century Gothic"/>
          <w:color w:val="4F6228" w:themeColor="accent3" w:themeShade="80"/>
          <w:sz w:val="32"/>
          <w:szCs w:val="32"/>
        </w:rPr>
        <w:t>Propon</w:t>
      </w:r>
      <w:r w:rsidR="00DF1C37">
        <w:rPr>
          <w:rFonts w:ascii="Century Gothic" w:hAnsi="Century Gothic"/>
          <w:color w:val="4F6228" w:themeColor="accent3" w:themeShade="80"/>
          <w:sz w:val="32"/>
          <w:szCs w:val="32"/>
        </w:rPr>
        <w:t>uję Wam</w:t>
      </w:r>
      <w:r w:rsidR="009A53AB" w:rsidRPr="009A53AB">
        <w:rPr>
          <w:rFonts w:ascii="Century Gothic" w:hAnsi="Century Gothic"/>
          <w:color w:val="4F6228" w:themeColor="accent3" w:themeShade="80"/>
          <w:sz w:val="32"/>
          <w:szCs w:val="32"/>
        </w:rPr>
        <w:t xml:space="preserve"> </w:t>
      </w:r>
      <w:r w:rsidR="009A53AB">
        <w:rPr>
          <w:rFonts w:ascii="Century Gothic" w:hAnsi="Century Gothic"/>
          <w:color w:val="4F6228" w:themeColor="accent3" w:themeShade="80"/>
          <w:sz w:val="32"/>
          <w:szCs w:val="32"/>
        </w:rPr>
        <w:t>instrumentalną</w:t>
      </w:r>
      <w:r w:rsidR="009A53AB" w:rsidRPr="009A53AB">
        <w:rPr>
          <w:rFonts w:ascii="Century Gothic" w:hAnsi="Century Gothic"/>
          <w:color w:val="4F6228" w:themeColor="accent3" w:themeShade="80"/>
          <w:sz w:val="32"/>
          <w:szCs w:val="32"/>
        </w:rPr>
        <w:t xml:space="preserve"> </w:t>
      </w:r>
      <w:r w:rsidR="00DF1C37" w:rsidRPr="009A53AB">
        <w:rPr>
          <w:rFonts w:ascii="Century Gothic" w:hAnsi="Century Gothic"/>
          <w:color w:val="4F6228" w:themeColor="accent3" w:themeShade="80"/>
          <w:sz w:val="32"/>
          <w:szCs w:val="32"/>
        </w:rPr>
        <w:t xml:space="preserve">muzykę </w:t>
      </w:r>
      <w:r w:rsidR="009A53AB" w:rsidRPr="009A53AB">
        <w:rPr>
          <w:rFonts w:ascii="Century Gothic" w:hAnsi="Century Gothic"/>
          <w:color w:val="4F6228" w:themeColor="accent3" w:themeShade="80"/>
          <w:sz w:val="32"/>
          <w:szCs w:val="32"/>
        </w:rPr>
        <w:t xml:space="preserve">do nauki, czytania, pracy – poprawia koncentrację i siłę umysłu, jest idealną muzyką relaksującą, która obniża stres. </w:t>
      </w:r>
    </w:p>
    <w:p w:rsidR="00DF1C37" w:rsidRPr="00DF1C37" w:rsidRDefault="00DF1C37" w:rsidP="009A53AB">
      <w:pPr>
        <w:jc w:val="center"/>
        <w:rPr>
          <w:rFonts w:ascii="Century Gothic" w:hAnsi="Century Gothic"/>
          <w:color w:val="4F6228" w:themeColor="accent3" w:themeShade="80"/>
          <w:sz w:val="16"/>
          <w:szCs w:val="16"/>
        </w:rPr>
      </w:pPr>
    </w:p>
    <w:p w:rsidR="00DF1C37" w:rsidRDefault="00DF1C37" w:rsidP="009A53AB">
      <w:pPr>
        <w:jc w:val="center"/>
        <w:rPr>
          <w:rFonts w:ascii="Century Gothic" w:hAnsi="Century Gothic"/>
          <w:color w:val="4F6228" w:themeColor="accent3" w:themeShade="80"/>
          <w:sz w:val="32"/>
          <w:szCs w:val="32"/>
        </w:rPr>
      </w:pPr>
      <w:r>
        <w:rPr>
          <w:rFonts w:ascii="Century Gothic" w:hAnsi="Century Gothic"/>
          <w:color w:val="4F6228" w:themeColor="accent3" w:themeShade="80"/>
          <w:sz w:val="32"/>
          <w:szCs w:val="32"/>
        </w:rPr>
        <w:t>...poniżej zachęcam do wysłuchania muzyki o podobnych dźwiękach, z wyraźnym brzmieniem perkusji, fletu i dud:</w:t>
      </w:r>
    </w:p>
    <w:p w:rsidR="00DF1C37" w:rsidRDefault="00CE37C9">
      <w:pPr>
        <w:rPr>
          <w:color w:val="4F6228" w:themeColor="accent3" w:themeShade="80"/>
          <w:sz w:val="28"/>
          <w:szCs w:val="28"/>
        </w:rPr>
      </w:pPr>
      <w:hyperlink r:id="rId7" w:history="1">
        <w:r w:rsidR="00DF1C37" w:rsidRPr="00DF1C37">
          <w:rPr>
            <w:rStyle w:val="Hipercze"/>
            <w:b/>
            <w:color w:val="4F6228" w:themeColor="accent3" w:themeShade="80"/>
            <w:sz w:val="28"/>
            <w:szCs w:val="28"/>
          </w:rPr>
          <w:t>https://www.youtube.com/watch?v=hP9DtiZDexU</w:t>
        </w:r>
      </w:hyperlink>
      <w:r w:rsidR="00DF1C37" w:rsidRPr="00DF1C37">
        <w:rPr>
          <w:color w:val="4F6228" w:themeColor="accent3" w:themeShade="80"/>
          <w:sz w:val="28"/>
          <w:szCs w:val="28"/>
        </w:rPr>
        <w:t xml:space="preserve"> (dostęp: 12.11.2020r)</w:t>
      </w:r>
      <w:r w:rsidR="00DF1C37">
        <w:rPr>
          <w:color w:val="4F6228" w:themeColor="accent3" w:themeShade="80"/>
          <w:sz w:val="28"/>
          <w:szCs w:val="28"/>
        </w:rPr>
        <w:t>.</w:t>
      </w:r>
      <w:r w:rsidR="00DF1C37">
        <w:rPr>
          <w:color w:val="4F6228" w:themeColor="accent3" w:themeShade="80"/>
          <w:sz w:val="28"/>
          <w:szCs w:val="28"/>
        </w:rPr>
        <w:br w:type="page"/>
      </w:r>
    </w:p>
    <w:p w:rsidR="00DF1C37" w:rsidRPr="00DF1C37" w:rsidRDefault="00DF1C37" w:rsidP="00DF1C37">
      <w:pPr>
        <w:rPr>
          <w:color w:val="4F6228" w:themeColor="accent3" w:themeShade="80"/>
          <w:sz w:val="28"/>
          <w:szCs w:val="28"/>
        </w:rPr>
      </w:pPr>
    </w:p>
    <w:p w:rsidR="00DF1C37" w:rsidRPr="00DF1C37" w:rsidRDefault="00DF1C37" w:rsidP="00DF1C37">
      <w:pPr>
        <w:rPr>
          <w:rFonts w:cs="Times New Roman"/>
          <w:color w:val="4F6228" w:themeColor="accent3" w:themeShade="80"/>
          <w:u w:val="single"/>
        </w:rPr>
      </w:pPr>
      <w:r w:rsidRPr="00DF1C37">
        <w:rPr>
          <w:rFonts w:cs="Times New Roman"/>
          <w:color w:val="4F6228" w:themeColor="accent3" w:themeShade="80"/>
          <w:u w:val="single"/>
        </w:rPr>
        <w:t>Karta pracy kształtuje kompetencje kluczowe:</w:t>
      </w:r>
    </w:p>
    <w:p w:rsidR="00DF1C37" w:rsidRPr="00DF1C37" w:rsidRDefault="00DF1C37" w:rsidP="00DF1C37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color w:val="4F6228" w:themeColor="accent3" w:themeShade="80"/>
        </w:rPr>
      </w:pPr>
      <w:r w:rsidRPr="00DF1C37">
        <w:rPr>
          <w:rFonts w:asciiTheme="majorHAnsi" w:hAnsiTheme="majorHAnsi"/>
          <w:color w:val="4F6228" w:themeColor="accent3" w:themeShade="80"/>
        </w:rPr>
        <w:t xml:space="preserve">świadomość i ekspresja kulturowa, </w:t>
      </w:r>
    </w:p>
    <w:p w:rsidR="00DF1C37" w:rsidRPr="00DF1C37" w:rsidRDefault="00DF1C37" w:rsidP="00DF1C37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color w:val="4F6228" w:themeColor="accent3" w:themeShade="80"/>
        </w:rPr>
      </w:pPr>
      <w:r w:rsidRPr="00DF1C37">
        <w:rPr>
          <w:rFonts w:asciiTheme="majorHAnsi" w:hAnsiTheme="majorHAnsi"/>
          <w:color w:val="4F6228" w:themeColor="accent3" w:themeShade="80"/>
        </w:rPr>
        <w:t xml:space="preserve">umiejętność uczenia </w:t>
      </w:r>
      <w:r>
        <w:rPr>
          <w:rFonts w:asciiTheme="majorHAnsi" w:hAnsiTheme="majorHAnsi"/>
          <w:color w:val="4F6228" w:themeColor="accent3" w:themeShade="80"/>
        </w:rPr>
        <w:t>się,</w:t>
      </w:r>
    </w:p>
    <w:p w:rsidR="00DF1C37" w:rsidRPr="00DF1C37" w:rsidRDefault="00DF1C37" w:rsidP="00DF1C37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color w:val="4F6228" w:themeColor="accent3" w:themeShade="80"/>
        </w:rPr>
      </w:pPr>
      <w:r>
        <w:rPr>
          <w:rFonts w:asciiTheme="majorHAnsi" w:hAnsiTheme="majorHAnsi" w:cs="Times New Roman"/>
          <w:color w:val="4F6228" w:themeColor="accent3" w:themeShade="80"/>
        </w:rPr>
        <w:t>Kompetencje informatyczne.</w:t>
      </w:r>
    </w:p>
    <w:p w:rsidR="00DF1C37" w:rsidRPr="00DF1C37" w:rsidRDefault="00DF1C37" w:rsidP="00DF1C37">
      <w:pPr>
        <w:rPr>
          <w:rFonts w:asciiTheme="majorHAnsi" w:hAnsiTheme="majorHAnsi" w:cs="Times New Roman"/>
          <w:color w:val="4F6228" w:themeColor="accent3" w:themeShade="80"/>
        </w:rPr>
      </w:pPr>
      <w:r w:rsidRPr="00DF1C37">
        <w:rPr>
          <w:rFonts w:asciiTheme="majorHAnsi" w:hAnsiTheme="majorHAnsi" w:cs="Times New Roman"/>
          <w:color w:val="4F6228" w:themeColor="accent3" w:themeShade="80"/>
        </w:rPr>
        <w:t>Opracowanie: Mariola Wierzejska-</w:t>
      </w:r>
      <w:proofErr w:type="spellStart"/>
      <w:r w:rsidRPr="00DF1C37">
        <w:rPr>
          <w:rFonts w:asciiTheme="majorHAnsi" w:hAnsiTheme="majorHAnsi" w:cs="Times New Roman"/>
          <w:color w:val="4F6228" w:themeColor="accent3" w:themeShade="80"/>
        </w:rPr>
        <w:t>Murawiak</w:t>
      </w:r>
      <w:proofErr w:type="spellEnd"/>
      <w:r w:rsidRPr="00DF1C37">
        <w:rPr>
          <w:rFonts w:asciiTheme="majorHAnsi" w:hAnsiTheme="majorHAnsi" w:cs="Times New Roman"/>
          <w:color w:val="4F6228" w:themeColor="accent3" w:themeShade="80"/>
        </w:rPr>
        <w:t>.</w:t>
      </w:r>
    </w:p>
    <w:p w:rsidR="00DF1C37" w:rsidRPr="00DF1C37" w:rsidRDefault="00DF1C37" w:rsidP="009A53AB">
      <w:pPr>
        <w:jc w:val="center"/>
        <w:rPr>
          <w:rFonts w:ascii="Century Gothic" w:hAnsi="Century Gothic"/>
          <w:color w:val="4F6228" w:themeColor="accent3" w:themeShade="80"/>
          <w:sz w:val="32"/>
          <w:szCs w:val="32"/>
        </w:rPr>
      </w:pPr>
    </w:p>
    <w:p w:rsidR="00DF1C37" w:rsidRPr="009A53AB" w:rsidRDefault="00DF1C37" w:rsidP="009A53AB">
      <w:pPr>
        <w:jc w:val="center"/>
        <w:rPr>
          <w:rFonts w:ascii="Century Gothic" w:hAnsi="Century Gothic"/>
          <w:color w:val="4F6228" w:themeColor="accent3" w:themeShade="80"/>
          <w:sz w:val="32"/>
          <w:szCs w:val="32"/>
        </w:rPr>
      </w:pPr>
    </w:p>
    <w:p w:rsidR="003E4EDF" w:rsidRPr="003E4EDF" w:rsidRDefault="003E4EDF" w:rsidP="003E4EDF">
      <w:pPr>
        <w:jc w:val="center"/>
        <w:rPr>
          <w:rFonts w:ascii="Century Gothic" w:hAnsi="Century Gothic"/>
          <w:color w:val="4F6228" w:themeColor="accent3" w:themeShade="80"/>
          <w:sz w:val="40"/>
          <w:szCs w:val="40"/>
        </w:rPr>
      </w:pPr>
    </w:p>
    <w:p w:rsidR="0040779A" w:rsidRPr="0040779A" w:rsidRDefault="0040779A" w:rsidP="003E4EDF">
      <w:pPr>
        <w:rPr>
          <w:rFonts w:ascii="Century Gothic" w:hAnsi="Century Gothic"/>
          <w:color w:val="4F6228" w:themeColor="accent3" w:themeShade="80"/>
          <w:sz w:val="40"/>
          <w:szCs w:val="40"/>
        </w:rPr>
      </w:pPr>
    </w:p>
    <w:sectPr w:rsidR="0040779A" w:rsidRPr="0040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3DE8"/>
    <w:multiLevelType w:val="hybridMultilevel"/>
    <w:tmpl w:val="50E4A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28"/>
    <w:rsid w:val="00113F3A"/>
    <w:rsid w:val="001E72E6"/>
    <w:rsid w:val="003E4EDF"/>
    <w:rsid w:val="0040779A"/>
    <w:rsid w:val="00547228"/>
    <w:rsid w:val="00832F34"/>
    <w:rsid w:val="0099201A"/>
    <w:rsid w:val="009A53AB"/>
    <w:rsid w:val="00CE37C9"/>
    <w:rsid w:val="00D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D364A-27B3-40A4-A68A-70B9C83D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72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P9DtiZDe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hv8dhV9Mu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Vostro 15</cp:lastModifiedBy>
  <cp:revision>2</cp:revision>
  <dcterms:created xsi:type="dcterms:W3CDTF">2020-11-12T13:49:00Z</dcterms:created>
  <dcterms:modified xsi:type="dcterms:W3CDTF">2020-11-12T13:49:00Z</dcterms:modified>
</cp:coreProperties>
</file>